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C4" w:rsidRPr="00AC1162" w:rsidRDefault="00AC1162" w:rsidP="00AC1162">
      <w:pPr>
        <w:pStyle w:val="Ttulo1"/>
        <w:numPr>
          <w:ilvl w:val="0"/>
          <w:numId w:val="0"/>
        </w:numPr>
        <w:ind w:left="432" w:hanging="432"/>
        <w:jc w:val="center"/>
        <w:rPr>
          <w:spacing w:val="-20"/>
          <w:sz w:val="36"/>
          <w:szCs w:val="36"/>
        </w:rPr>
      </w:pPr>
      <w:r w:rsidRPr="00AC1162">
        <w:rPr>
          <w:spacing w:val="-20"/>
          <w:sz w:val="36"/>
          <w:szCs w:val="36"/>
        </w:rPr>
        <w:t xml:space="preserve">Acta nº </w:t>
      </w:r>
      <w:r w:rsidR="00E573C4" w:rsidRPr="00AC1162">
        <w:rPr>
          <w:spacing w:val="-20"/>
          <w:sz w:val="36"/>
          <w:szCs w:val="36"/>
        </w:rPr>
        <w:t>__</w:t>
      </w:r>
      <w:r w:rsidR="009D1B99" w:rsidRPr="00AC1162">
        <w:rPr>
          <w:spacing w:val="-20"/>
          <w:sz w:val="36"/>
          <w:szCs w:val="36"/>
        </w:rPr>
        <w:t xml:space="preserve"> </w:t>
      </w:r>
    </w:p>
    <w:p w:rsidR="005B1414" w:rsidRPr="00AC1162" w:rsidRDefault="00AC1162" w:rsidP="00AC1162">
      <w:pPr>
        <w:pStyle w:val="Ttulo1"/>
        <w:numPr>
          <w:ilvl w:val="0"/>
          <w:numId w:val="0"/>
        </w:numPr>
        <w:ind w:left="432" w:hanging="432"/>
        <w:jc w:val="center"/>
        <w:rPr>
          <w:spacing w:val="-20"/>
          <w:sz w:val="36"/>
          <w:szCs w:val="36"/>
        </w:rPr>
      </w:pPr>
      <w:r>
        <w:rPr>
          <w:spacing w:val="-20"/>
          <w:sz w:val="36"/>
          <w:szCs w:val="36"/>
        </w:rPr>
        <w:t>Sesión del Grupo E</w:t>
      </w:r>
      <w:r w:rsidRPr="00AC1162">
        <w:rPr>
          <w:spacing w:val="-20"/>
          <w:sz w:val="36"/>
          <w:szCs w:val="36"/>
        </w:rPr>
        <w:t>rgo</w:t>
      </w:r>
    </w:p>
    <w:p w:rsidR="004C1A0A" w:rsidRPr="00AC1162" w:rsidRDefault="00AC1162" w:rsidP="00AC1162">
      <w:pPr>
        <w:pStyle w:val="Ttulo1"/>
        <w:numPr>
          <w:ilvl w:val="0"/>
          <w:numId w:val="0"/>
        </w:numPr>
        <w:ind w:left="432" w:hanging="432"/>
        <w:jc w:val="center"/>
        <w:rPr>
          <w:spacing w:val="-20"/>
          <w:sz w:val="36"/>
          <w:szCs w:val="36"/>
        </w:rPr>
      </w:pPr>
      <w:r w:rsidRPr="00AC1162">
        <w:rPr>
          <w:spacing w:val="-20"/>
          <w:sz w:val="36"/>
          <w:szCs w:val="36"/>
        </w:rPr>
        <w:t>Fase intervención</w:t>
      </w:r>
    </w:p>
    <w:p w:rsidR="004C1A0A" w:rsidRPr="00AC1162" w:rsidRDefault="00AC1162" w:rsidP="00AC1162">
      <w:pPr>
        <w:pStyle w:val="Ttulo1"/>
        <w:numPr>
          <w:ilvl w:val="0"/>
          <w:numId w:val="0"/>
        </w:numPr>
        <w:ind w:left="432" w:hanging="432"/>
        <w:jc w:val="center"/>
        <w:rPr>
          <w:spacing w:val="-20"/>
          <w:sz w:val="36"/>
          <w:szCs w:val="36"/>
        </w:rPr>
      </w:pPr>
      <w:r w:rsidRPr="00AC1162">
        <w:rPr>
          <w:spacing w:val="-20"/>
          <w:sz w:val="36"/>
          <w:szCs w:val="36"/>
        </w:rPr>
        <w:t>Etapa de seguimiento</w:t>
      </w:r>
    </w:p>
    <w:p w:rsidR="00F3746B" w:rsidRPr="00AC1162" w:rsidRDefault="00AC1162" w:rsidP="00AC1162">
      <w:pPr>
        <w:pStyle w:val="Ttulo1"/>
        <w:numPr>
          <w:ilvl w:val="0"/>
          <w:numId w:val="0"/>
        </w:numPr>
        <w:ind w:left="432" w:hanging="432"/>
        <w:jc w:val="center"/>
        <w:rPr>
          <w:spacing w:val="-20"/>
          <w:sz w:val="36"/>
          <w:szCs w:val="36"/>
        </w:rPr>
      </w:pPr>
      <w:r w:rsidRPr="00AC1162">
        <w:rPr>
          <w:spacing w:val="-20"/>
          <w:sz w:val="36"/>
          <w:szCs w:val="36"/>
        </w:rPr>
        <w:t>Tarea 18. Elaborar el informe de seguimiento y puesta en común sobre seguimiento (tarea 16 y 17)</w:t>
      </w:r>
    </w:p>
    <w:p w:rsidR="00EB48FD" w:rsidRPr="00667CBD" w:rsidRDefault="00EB48FD" w:rsidP="00C362F4">
      <w:pPr>
        <w:spacing w:after="0" w:line="240" w:lineRule="auto"/>
        <w:jc w:val="both"/>
        <w:rPr>
          <w:rFonts w:ascii="Tahoma" w:hAnsi="Tahoma" w:cs="Tahoma"/>
          <w:b/>
          <w:color w:val="003366"/>
        </w:rPr>
      </w:pPr>
    </w:p>
    <w:p w:rsidR="00BA6A5F" w:rsidRPr="00667CBD" w:rsidRDefault="00BA6A5F" w:rsidP="00C362F4">
      <w:pPr>
        <w:spacing w:after="0" w:line="240" w:lineRule="auto"/>
        <w:jc w:val="both"/>
        <w:rPr>
          <w:rFonts w:ascii="Tahoma" w:hAnsi="Tahoma" w:cs="Tahoma"/>
          <w:b/>
          <w:color w:val="003366"/>
        </w:rPr>
      </w:pPr>
    </w:p>
    <w:p w:rsidR="00D97FE6" w:rsidRPr="00AC1162" w:rsidRDefault="00BA6A5F" w:rsidP="00C362F4">
      <w:pPr>
        <w:spacing w:after="0" w:line="240" w:lineRule="auto"/>
        <w:jc w:val="both"/>
        <w:rPr>
          <w:rFonts w:ascii="Century Gothic" w:hAnsi="Century Gothic" w:cs="Tahoma"/>
          <w:b/>
          <w:sz w:val="20"/>
          <w:szCs w:val="20"/>
        </w:rPr>
      </w:pPr>
      <w:r w:rsidRPr="00AC1162">
        <w:rPr>
          <w:rFonts w:ascii="Century Gothic" w:hAnsi="Century Gothic" w:cs="Tahoma"/>
          <w:b/>
          <w:sz w:val="20"/>
          <w:szCs w:val="20"/>
        </w:rPr>
        <w:t xml:space="preserve">Fecha de la reunión: </w:t>
      </w:r>
      <w:r w:rsidR="00E573C4" w:rsidRPr="00AC1162">
        <w:rPr>
          <w:rFonts w:ascii="Century Gothic" w:hAnsi="Century Gothic" w:cs="Tahoma"/>
          <w:b/>
          <w:color w:val="808080" w:themeColor="background1" w:themeShade="80"/>
          <w:sz w:val="20"/>
          <w:szCs w:val="20"/>
        </w:rPr>
        <w:t>__/__/____</w:t>
      </w:r>
    </w:p>
    <w:p w:rsidR="00BA6A5F" w:rsidRPr="00AC1162" w:rsidRDefault="00BA6A5F" w:rsidP="00C362F4">
      <w:pPr>
        <w:spacing w:after="0" w:line="240" w:lineRule="auto"/>
        <w:jc w:val="both"/>
        <w:rPr>
          <w:rFonts w:ascii="Century Gothic" w:hAnsi="Century Gothic" w:cs="Tahoma"/>
          <w:sz w:val="20"/>
          <w:szCs w:val="20"/>
        </w:rPr>
      </w:pPr>
    </w:p>
    <w:p w:rsidR="00BA6A5F" w:rsidRPr="00AC1162" w:rsidRDefault="00BA6A5F" w:rsidP="00C362F4">
      <w:pPr>
        <w:spacing w:after="0" w:line="240" w:lineRule="auto"/>
        <w:jc w:val="both"/>
        <w:rPr>
          <w:rFonts w:ascii="Century Gothic" w:hAnsi="Century Gothic" w:cs="Tahoma"/>
          <w:b/>
          <w:color w:val="808080" w:themeColor="background1" w:themeShade="80"/>
          <w:sz w:val="20"/>
          <w:szCs w:val="20"/>
        </w:rPr>
      </w:pPr>
      <w:r w:rsidRPr="00AC1162">
        <w:rPr>
          <w:rFonts w:ascii="Century Gothic" w:hAnsi="Century Gothic" w:cs="Tahoma"/>
          <w:b/>
          <w:sz w:val="20"/>
          <w:szCs w:val="20"/>
        </w:rPr>
        <w:t xml:space="preserve">Hora de inicio y lugar: </w:t>
      </w:r>
      <w:r w:rsidR="00E573C4" w:rsidRPr="00AC1162">
        <w:rPr>
          <w:rFonts w:ascii="Century Gothic" w:hAnsi="Century Gothic" w:cs="Tahoma"/>
          <w:b/>
          <w:color w:val="808080" w:themeColor="background1" w:themeShade="80"/>
          <w:sz w:val="20"/>
          <w:szCs w:val="20"/>
        </w:rPr>
        <w:t>________________________________________</w:t>
      </w:r>
    </w:p>
    <w:p w:rsidR="00BA6A5F" w:rsidRPr="00AC1162" w:rsidRDefault="00BA6A5F" w:rsidP="00C362F4">
      <w:pPr>
        <w:spacing w:after="0" w:line="240" w:lineRule="auto"/>
        <w:jc w:val="both"/>
        <w:rPr>
          <w:rFonts w:ascii="Century Gothic" w:hAnsi="Century Gothic" w:cs="Tahoma"/>
          <w:sz w:val="20"/>
          <w:szCs w:val="20"/>
        </w:rPr>
      </w:pPr>
    </w:p>
    <w:p w:rsidR="003E28B4" w:rsidRPr="00AC1162" w:rsidRDefault="003E28B4" w:rsidP="00C362F4">
      <w:pPr>
        <w:spacing w:after="0" w:line="240" w:lineRule="auto"/>
        <w:jc w:val="both"/>
        <w:rPr>
          <w:rFonts w:ascii="Century Gothic" w:hAnsi="Century Gothic" w:cs="Tahoma"/>
          <w:color w:val="808080" w:themeColor="background1" w:themeShade="80"/>
          <w:sz w:val="20"/>
          <w:szCs w:val="20"/>
        </w:rPr>
      </w:pPr>
      <w:r w:rsidRPr="00AC1162">
        <w:rPr>
          <w:rFonts w:ascii="Century Gothic" w:hAnsi="Century Gothic" w:cs="Tahoma"/>
          <w:b/>
          <w:sz w:val="20"/>
          <w:szCs w:val="20"/>
        </w:rPr>
        <w:t>Duración:</w:t>
      </w:r>
      <w:r w:rsidRPr="00AC1162">
        <w:rPr>
          <w:rFonts w:ascii="Century Gothic" w:hAnsi="Century Gothic" w:cs="Tahoma"/>
          <w:sz w:val="20"/>
          <w:szCs w:val="20"/>
        </w:rPr>
        <w:t xml:space="preserve"> </w:t>
      </w:r>
      <w:r w:rsidR="008B73F9" w:rsidRPr="00AC1162">
        <w:rPr>
          <w:rFonts w:ascii="Century Gothic" w:hAnsi="Century Gothic" w:cs="Tahoma"/>
          <w:color w:val="808080" w:themeColor="background1" w:themeShade="80"/>
          <w:sz w:val="20"/>
          <w:szCs w:val="20"/>
        </w:rPr>
        <w:t>_________________________________________________________</w:t>
      </w:r>
    </w:p>
    <w:p w:rsidR="008B73F9" w:rsidRPr="00AC1162" w:rsidRDefault="008B73F9" w:rsidP="00C362F4">
      <w:pPr>
        <w:spacing w:after="0" w:line="240" w:lineRule="auto"/>
        <w:jc w:val="both"/>
        <w:rPr>
          <w:rFonts w:ascii="Century Gothic" w:hAnsi="Century Gothic" w:cs="Tahoma"/>
          <w:b/>
          <w:sz w:val="20"/>
          <w:szCs w:val="20"/>
        </w:rPr>
      </w:pPr>
    </w:p>
    <w:p w:rsidR="00AC1162" w:rsidRPr="00AC1162" w:rsidRDefault="00AC1162" w:rsidP="00AC1162">
      <w:pPr>
        <w:pStyle w:val="Ttulo2"/>
        <w:keepLines w:val="0"/>
        <w:spacing w:before="240" w:after="60" w:line="240" w:lineRule="auto"/>
        <w:ind w:left="576" w:hanging="576"/>
        <w:jc w:val="both"/>
        <w:rPr>
          <w:rFonts w:ascii="Century Gothic" w:hAnsi="Century Gothic"/>
          <w:iCs/>
          <w:color w:val="A856B0"/>
          <w:sz w:val="28"/>
          <w:szCs w:val="28"/>
        </w:rPr>
      </w:pPr>
      <w:r w:rsidRPr="00AC1162">
        <w:rPr>
          <w:rFonts w:ascii="Century Gothic" w:hAnsi="Century Gothic"/>
          <w:iCs/>
          <w:color w:val="A856B0"/>
          <w:sz w:val="28"/>
          <w:szCs w:val="28"/>
        </w:rPr>
        <w:t>Asistentes</w:t>
      </w:r>
    </w:p>
    <w:p w:rsidR="00AC1162" w:rsidRPr="00AC1162" w:rsidRDefault="00AC1162" w:rsidP="00AC1162">
      <w:pPr>
        <w:spacing w:after="0" w:line="240" w:lineRule="auto"/>
        <w:jc w:val="both"/>
        <w:rPr>
          <w:rFonts w:ascii="Century Gothic" w:hAnsi="Century Gothic" w:cs="Tahoma"/>
          <w:b/>
          <w:sz w:val="20"/>
          <w:szCs w:val="20"/>
        </w:rPr>
      </w:pPr>
    </w:p>
    <w:p w:rsidR="00AC1162" w:rsidRPr="00AC1162" w:rsidRDefault="00AC1162" w:rsidP="00AC1162">
      <w:pPr>
        <w:spacing w:after="0" w:line="240" w:lineRule="auto"/>
        <w:jc w:val="both"/>
        <w:rPr>
          <w:rFonts w:ascii="Century Gothic" w:hAnsi="Century Gothic" w:cs="Tahoma"/>
          <w:b/>
          <w:sz w:val="20"/>
          <w:szCs w:val="20"/>
        </w:rPr>
      </w:pPr>
      <w:r w:rsidRPr="00AC1162">
        <w:rPr>
          <w:rFonts w:ascii="Century Gothic" w:hAnsi="Century Gothic" w:cs="Tahoma"/>
          <w:b/>
          <w:sz w:val="20"/>
          <w:szCs w:val="20"/>
        </w:rPr>
        <w:t xml:space="preserve">Miembros del Grupo Ergo: </w:t>
      </w:r>
    </w:p>
    <w:p w:rsidR="00AC1162" w:rsidRPr="00AC1162" w:rsidRDefault="00AC1162" w:rsidP="00AC1162">
      <w:pPr>
        <w:numPr>
          <w:ilvl w:val="0"/>
          <w:numId w:val="5"/>
        </w:numPr>
        <w:spacing w:after="0" w:line="240" w:lineRule="auto"/>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(Nombre y apellidos, en calidad de…)</w:t>
      </w:r>
    </w:p>
    <w:p w:rsidR="00AC1162" w:rsidRPr="00AC1162" w:rsidRDefault="00AC1162" w:rsidP="00AC1162">
      <w:pPr>
        <w:spacing w:after="0" w:line="240" w:lineRule="auto"/>
        <w:jc w:val="both"/>
        <w:rPr>
          <w:rFonts w:ascii="Century Gothic" w:hAnsi="Century Gothic" w:cs="Tahoma"/>
          <w:sz w:val="20"/>
          <w:szCs w:val="20"/>
        </w:rPr>
      </w:pPr>
    </w:p>
    <w:p w:rsidR="00AC1162" w:rsidRPr="00AC1162" w:rsidRDefault="00AC1162" w:rsidP="00AC1162">
      <w:pPr>
        <w:spacing w:after="0" w:line="240" w:lineRule="auto"/>
        <w:jc w:val="both"/>
        <w:rPr>
          <w:rFonts w:ascii="Century Gothic" w:hAnsi="Century Gothic" w:cs="Tahoma"/>
          <w:b/>
          <w:sz w:val="20"/>
          <w:szCs w:val="20"/>
        </w:rPr>
      </w:pPr>
      <w:r w:rsidRPr="00AC1162">
        <w:rPr>
          <w:rFonts w:ascii="Century Gothic" w:hAnsi="Century Gothic" w:cs="Tahoma"/>
          <w:b/>
          <w:sz w:val="20"/>
          <w:szCs w:val="20"/>
        </w:rPr>
        <w:t xml:space="preserve">Invitados/as: </w:t>
      </w:r>
    </w:p>
    <w:p w:rsidR="00AC1162" w:rsidRPr="00AC1162" w:rsidRDefault="00AC1162" w:rsidP="00AC1162">
      <w:pPr>
        <w:numPr>
          <w:ilvl w:val="0"/>
          <w:numId w:val="5"/>
        </w:numPr>
        <w:spacing w:after="0" w:line="240" w:lineRule="auto"/>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(Nombre y apellidos, en calidad de…)</w:t>
      </w:r>
    </w:p>
    <w:p w:rsidR="00AC1162" w:rsidRPr="00AC1162" w:rsidRDefault="00AC1162" w:rsidP="00AC1162">
      <w:pPr>
        <w:spacing w:after="0" w:line="240" w:lineRule="auto"/>
        <w:jc w:val="both"/>
        <w:rPr>
          <w:rFonts w:ascii="Century Gothic" w:hAnsi="Century Gothic" w:cs="Tahoma"/>
          <w:sz w:val="20"/>
          <w:szCs w:val="20"/>
        </w:rPr>
      </w:pPr>
    </w:p>
    <w:p w:rsidR="00AC1162" w:rsidRPr="00AC1162" w:rsidRDefault="00AC1162" w:rsidP="00AC1162">
      <w:pPr>
        <w:pStyle w:val="Ttulo2"/>
        <w:keepLines w:val="0"/>
        <w:spacing w:before="240" w:after="60" w:line="240" w:lineRule="auto"/>
        <w:ind w:left="576" w:hanging="576"/>
        <w:jc w:val="both"/>
        <w:rPr>
          <w:rFonts w:ascii="Century Gothic" w:hAnsi="Century Gothic"/>
          <w:iCs/>
          <w:color w:val="A856B0"/>
          <w:sz w:val="28"/>
          <w:szCs w:val="28"/>
        </w:rPr>
      </w:pPr>
      <w:r w:rsidRPr="00AC1162">
        <w:rPr>
          <w:rFonts w:ascii="Century Gothic" w:hAnsi="Century Gothic"/>
          <w:iCs/>
          <w:color w:val="A856B0"/>
          <w:sz w:val="28"/>
          <w:szCs w:val="28"/>
        </w:rPr>
        <w:t>Contenido de la sesión</w:t>
      </w:r>
    </w:p>
    <w:p w:rsidR="00BA6A5F" w:rsidRPr="00AC1162" w:rsidRDefault="00BA6A5F" w:rsidP="00C362F4">
      <w:pPr>
        <w:spacing w:after="0" w:line="240" w:lineRule="auto"/>
        <w:jc w:val="both"/>
        <w:rPr>
          <w:rFonts w:ascii="Century Gothic" w:hAnsi="Century Gothic" w:cs="Tahoma"/>
          <w:b/>
          <w:sz w:val="20"/>
          <w:szCs w:val="20"/>
        </w:rPr>
      </w:pPr>
    </w:p>
    <w:p w:rsidR="00C17B29" w:rsidRPr="00AC1162" w:rsidRDefault="00142779" w:rsidP="00C362F4">
      <w:pPr>
        <w:pStyle w:val="Prrafodelista"/>
        <w:numPr>
          <w:ilvl w:val="0"/>
          <w:numId w:val="2"/>
        </w:numPr>
        <w:jc w:val="both"/>
        <w:rPr>
          <w:rFonts w:ascii="Century Gothic" w:hAnsi="Century Gothic" w:cs="Tahoma"/>
          <w:b/>
          <w:sz w:val="20"/>
          <w:szCs w:val="20"/>
        </w:rPr>
      </w:pPr>
      <w:r w:rsidRPr="00AC1162">
        <w:rPr>
          <w:rFonts w:ascii="Century Gothic" w:hAnsi="Century Gothic" w:cs="Tahoma"/>
          <w:b/>
          <w:bCs/>
          <w:sz w:val="20"/>
          <w:szCs w:val="20"/>
        </w:rPr>
        <w:t>Comprobar</w:t>
      </w:r>
      <w:r w:rsidR="00C17B29" w:rsidRPr="00AC1162">
        <w:rPr>
          <w:rFonts w:ascii="Century Gothic" w:hAnsi="Century Gothic" w:cs="Tahoma"/>
          <w:b/>
          <w:bCs/>
          <w:sz w:val="20"/>
          <w:szCs w:val="20"/>
        </w:rPr>
        <w:t xml:space="preserve"> que se ha realizado el trabajo pendiente: </w:t>
      </w:r>
    </w:p>
    <w:p w:rsidR="00C17B29" w:rsidRPr="00AC1162" w:rsidRDefault="00C17B29" w:rsidP="00C362F4">
      <w:pPr>
        <w:pStyle w:val="Prrafodelista"/>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(Indicar si se han realizado todas las tareas pendientes y en caso negativo, especificar cuáles y volver a planificar su desarrollo)</w:t>
      </w:r>
    </w:p>
    <w:p w:rsidR="00C17B29" w:rsidRPr="00AC1162" w:rsidRDefault="00C17B29" w:rsidP="00C362F4">
      <w:pPr>
        <w:pStyle w:val="Prrafodelista"/>
        <w:jc w:val="both"/>
        <w:rPr>
          <w:rFonts w:ascii="Century Gothic" w:hAnsi="Century Gothic" w:cs="Tahoma"/>
          <w:sz w:val="20"/>
          <w:szCs w:val="20"/>
        </w:rPr>
      </w:pPr>
    </w:p>
    <w:p w:rsidR="004C1A0A" w:rsidRPr="00AC1162" w:rsidRDefault="004C1A0A" w:rsidP="00C362F4">
      <w:pPr>
        <w:pStyle w:val="Prrafodelista"/>
        <w:numPr>
          <w:ilvl w:val="0"/>
          <w:numId w:val="2"/>
        </w:numPr>
        <w:jc w:val="both"/>
        <w:rPr>
          <w:rFonts w:ascii="Century Gothic" w:hAnsi="Century Gothic" w:cs="Tahoma"/>
          <w:b/>
          <w:sz w:val="20"/>
          <w:szCs w:val="20"/>
        </w:rPr>
      </w:pPr>
      <w:r w:rsidRPr="00AC1162">
        <w:rPr>
          <w:rFonts w:ascii="Century Gothic" w:hAnsi="Century Gothic" w:cs="Tahoma"/>
          <w:b/>
          <w:sz w:val="20"/>
          <w:szCs w:val="20"/>
        </w:rPr>
        <w:t>Control: Puesta en común de los resultados obtenidos.</w:t>
      </w:r>
    </w:p>
    <w:p w:rsidR="004C1A0A" w:rsidRPr="00AC1162" w:rsidRDefault="004C1A0A" w:rsidP="00C362F4">
      <w:pPr>
        <w:pStyle w:val="Prrafodelista"/>
        <w:numPr>
          <w:ilvl w:val="1"/>
          <w:numId w:val="2"/>
        </w:numPr>
        <w:jc w:val="both"/>
        <w:rPr>
          <w:rFonts w:ascii="Century Gothic" w:hAnsi="Century Gothic" w:cs="Tahoma"/>
          <w:sz w:val="20"/>
          <w:szCs w:val="20"/>
        </w:rPr>
      </w:pPr>
      <w:r w:rsidRPr="00AC1162">
        <w:rPr>
          <w:rFonts w:ascii="Century Gothic" w:hAnsi="Century Gothic" w:cs="Tahoma"/>
          <w:sz w:val="20"/>
          <w:szCs w:val="20"/>
        </w:rPr>
        <w:t xml:space="preserve">Comprobar que se van cumpliendo en tiempo y forma la implantación de las medidas, por puesto de trabajo. </w:t>
      </w:r>
    </w:p>
    <w:p w:rsidR="004C1A0A" w:rsidRPr="00AC1162" w:rsidRDefault="004C1A0A" w:rsidP="00C362F4">
      <w:pPr>
        <w:spacing w:after="0" w:line="240" w:lineRule="auto"/>
        <w:ind w:left="708" w:firstLine="708"/>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(Detallar los resultados de la comprobación)</w:t>
      </w:r>
    </w:p>
    <w:p w:rsidR="004C1A0A" w:rsidRPr="00AC1162" w:rsidRDefault="004C1A0A" w:rsidP="00C362F4">
      <w:pPr>
        <w:pStyle w:val="Prrafodelista"/>
        <w:numPr>
          <w:ilvl w:val="1"/>
          <w:numId w:val="2"/>
        </w:numPr>
        <w:jc w:val="both"/>
        <w:rPr>
          <w:rFonts w:ascii="Century Gothic" w:hAnsi="Century Gothic" w:cs="Tahoma"/>
          <w:sz w:val="20"/>
          <w:szCs w:val="20"/>
        </w:rPr>
      </w:pPr>
      <w:r w:rsidRPr="00AC1162">
        <w:rPr>
          <w:rFonts w:ascii="Century Gothic" w:hAnsi="Century Gothic" w:cs="Tahoma"/>
          <w:sz w:val="20"/>
          <w:szCs w:val="20"/>
        </w:rPr>
        <w:t xml:space="preserve">Si el Grupo Ergo comprueba que no se cumple, planteará al CSS la necesidad de refuerzo y revisión de los compromisos acordados en la planificación.  </w:t>
      </w:r>
    </w:p>
    <w:p w:rsidR="004C1A0A" w:rsidRPr="00AC1162" w:rsidRDefault="004C1A0A" w:rsidP="00C362F4">
      <w:pPr>
        <w:spacing w:after="0" w:line="240" w:lineRule="auto"/>
        <w:ind w:left="1416"/>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(Especificar las medidas preventivas que no se han ejecutado en tiempo y forma, las cuales deben ser trasladadas al CSS)</w:t>
      </w:r>
    </w:p>
    <w:p w:rsidR="00F3746B" w:rsidRPr="00AC1162" w:rsidRDefault="00F3746B" w:rsidP="00C362F4">
      <w:pPr>
        <w:spacing w:after="0" w:line="240" w:lineRule="auto"/>
        <w:ind w:left="1416"/>
        <w:jc w:val="both"/>
        <w:rPr>
          <w:rFonts w:ascii="Century Gothic" w:hAnsi="Century Gothic" w:cs="Tahoma"/>
          <w:i/>
          <w:color w:val="808080" w:themeColor="background1" w:themeShade="80"/>
          <w:sz w:val="20"/>
          <w:szCs w:val="20"/>
        </w:rPr>
      </w:pPr>
    </w:p>
    <w:p w:rsidR="00F3746B" w:rsidRPr="00AC1162" w:rsidRDefault="00F3746B" w:rsidP="00F3746B">
      <w:pPr>
        <w:pStyle w:val="Prrafodelista"/>
        <w:numPr>
          <w:ilvl w:val="0"/>
          <w:numId w:val="2"/>
        </w:numPr>
        <w:jc w:val="both"/>
        <w:rPr>
          <w:rFonts w:ascii="Century Gothic" w:hAnsi="Century Gothic" w:cs="Tahoma"/>
          <w:b/>
          <w:sz w:val="20"/>
          <w:szCs w:val="20"/>
        </w:rPr>
      </w:pPr>
      <w:r w:rsidRPr="00AC1162">
        <w:rPr>
          <w:rFonts w:ascii="Century Gothic" w:hAnsi="Century Gothic" w:cs="Tahoma"/>
          <w:b/>
          <w:sz w:val="20"/>
          <w:szCs w:val="20"/>
        </w:rPr>
        <w:t>Evaluación de la eficacia: Puesta en común de los resultados obtenidos.</w:t>
      </w:r>
    </w:p>
    <w:p w:rsidR="00F3746B" w:rsidRPr="00AC1162" w:rsidRDefault="00F3746B" w:rsidP="00F3746B">
      <w:pPr>
        <w:pStyle w:val="Prrafodelista"/>
        <w:numPr>
          <w:ilvl w:val="1"/>
          <w:numId w:val="2"/>
        </w:numPr>
        <w:jc w:val="both"/>
        <w:rPr>
          <w:rFonts w:ascii="Century Gothic" w:hAnsi="Century Gothic" w:cs="Tahoma"/>
          <w:sz w:val="20"/>
          <w:szCs w:val="20"/>
        </w:rPr>
      </w:pPr>
      <w:r w:rsidRPr="00AC1162">
        <w:rPr>
          <w:rFonts w:ascii="Century Gothic" w:hAnsi="Century Gothic" w:cs="Tahoma"/>
          <w:sz w:val="20"/>
          <w:szCs w:val="20"/>
        </w:rPr>
        <w:t xml:space="preserve">Valorar los resultados obtenidos con el fin de comprobar que realmente cada medida preventiva implantada por puesto de trabajo, cumple </w:t>
      </w:r>
      <w:r w:rsidRPr="00AC1162">
        <w:rPr>
          <w:rFonts w:ascii="Century Gothic" w:hAnsi="Century Gothic" w:cs="Tahoma"/>
          <w:sz w:val="20"/>
          <w:szCs w:val="20"/>
        </w:rPr>
        <w:lastRenderedPageBreak/>
        <w:t xml:space="preserve">con el objetivo de su ejecución y no genera nuevas situaciones de riesgo. </w:t>
      </w:r>
    </w:p>
    <w:p w:rsidR="00F3746B" w:rsidRPr="00AC1162" w:rsidRDefault="00F3746B" w:rsidP="00F3746B">
      <w:pPr>
        <w:pStyle w:val="Prrafodelista"/>
        <w:ind w:firstLine="696"/>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(Detallar los resultados de la comprobación)</w:t>
      </w:r>
    </w:p>
    <w:p w:rsidR="00F3746B" w:rsidRPr="00AC1162" w:rsidRDefault="00F3746B" w:rsidP="00F3746B">
      <w:pPr>
        <w:pStyle w:val="Prrafodelista"/>
        <w:ind w:left="1440"/>
        <w:jc w:val="both"/>
        <w:rPr>
          <w:rFonts w:ascii="Century Gothic" w:hAnsi="Century Gothic" w:cs="Tahoma"/>
          <w:sz w:val="20"/>
          <w:szCs w:val="20"/>
        </w:rPr>
      </w:pPr>
    </w:p>
    <w:p w:rsidR="00F3746B" w:rsidRPr="00AC1162" w:rsidRDefault="00F3746B" w:rsidP="00F3746B">
      <w:pPr>
        <w:pStyle w:val="Prrafodelista"/>
        <w:numPr>
          <w:ilvl w:val="1"/>
          <w:numId w:val="2"/>
        </w:numPr>
        <w:jc w:val="both"/>
        <w:rPr>
          <w:rFonts w:ascii="Century Gothic" w:hAnsi="Century Gothic" w:cs="Tahoma"/>
          <w:sz w:val="20"/>
          <w:szCs w:val="20"/>
        </w:rPr>
      </w:pPr>
      <w:r w:rsidRPr="00AC1162">
        <w:rPr>
          <w:rFonts w:ascii="Century Gothic" w:hAnsi="Century Gothic" w:cs="Tahoma"/>
          <w:sz w:val="20"/>
          <w:szCs w:val="20"/>
        </w:rPr>
        <w:t xml:space="preserve">Mejora continua. En el caso de las medidas preventivas en las que se confirme su eficacia, será necesario planificar controles periódicos de las condiciones de trabajo que permitan comprobar que mantienen su  eficacia. </w:t>
      </w:r>
    </w:p>
    <w:p w:rsidR="00F3746B" w:rsidRPr="00AC1162" w:rsidRDefault="00F3746B" w:rsidP="00F3746B">
      <w:pPr>
        <w:ind w:left="708" w:firstLine="708"/>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(Especificar los controles periódicos que se realizarán)</w:t>
      </w:r>
    </w:p>
    <w:p w:rsidR="00F3746B" w:rsidRPr="00AC1162" w:rsidRDefault="00F3746B" w:rsidP="00F3746B">
      <w:pPr>
        <w:pStyle w:val="Prrafodelista"/>
        <w:numPr>
          <w:ilvl w:val="1"/>
          <w:numId w:val="2"/>
        </w:numPr>
        <w:jc w:val="both"/>
        <w:rPr>
          <w:rFonts w:ascii="Century Gothic" w:hAnsi="Century Gothic" w:cs="Tahoma"/>
          <w:sz w:val="20"/>
          <w:szCs w:val="20"/>
        </w:rPr>
      </w:pPr>
      <w:r w:rsidRPr="00AC1162">
        <w:rPr>
          <w:rFonts w:ascii="Century Gothic" w:hAnsi="Century Gothic" w:cs="Tahoma"/>
          <w:sz w:val="20"/>
          <w:szCs w:val="20"/>
        </w:rPr>
        <w:t>Mejora continua. Si el Grupo Ergo comprueba que una o varias medidas preventivas implantadas son ineficaces, deberá en coordinación con el CSS, en el siguiente orden:</w:t>
      </w:r>
    </w:p>
    <w:p w:rsidR="00F3746B" w:rsidRPr="00AC1162" w:rsidRDefault="00F3746B" w:rsidP="00F3746B">
      <w:pPr>
        <w:pStyle w:val="Prrafodelista"/>
        <w:numPr>
          <w:ilvl w:val="2"/>
          <w:numId w:val="2"/>
        </w:numPr>
        <w:ind w:left="2160"/>
        <w:jc w:val="both"/>
        <w:rPr>
          <w:rFonts w:ascii="Century Gothic" w:hAnsi="Century Gothic" w:cs="Tahoma"/>
          <w:sz w:val="20"/>
          <w:szCs w:val="20"/>
        </w:rPr>
      </w:pPr>
      <w:r w:rsidRPr="00AC1162">
        <w:rPr>
          <w:rFonts w:ascii="Century Gothic" w:hAnsi="Century Gothic" w:cs="Tahoma"/>
          <w:sz w:val="20"/>
          <w:szCs w:val="20"/>
        </w:rPr>
        <w:t xml:space="preserve">Corregir las causas de la ineficacia. </w:t>
      </w:r>
    </w:p>
    <w:p w:rsidR="00F3746B" w:rsidRPr="00AC1162" w:rsidRDefault="00F3746B" w:rsidP="00F3746B">
      <w:pPr>
        <w:pStyle w:val="Prrafodelista"/>
        <w:numPr>
          <w:ilvl w:val="2"/>
          <w:numId w:val="2"/>
        </w:numPr>
        <w:ind w:left="2160"/>
        <w:jc w:val="both"/>
        <w:rPr>
          <w:rFonts w:ascii="Century Gothic" w:hAnsi="Century Gothic" w:cs="Tahoma"/>
          <w:sz w:val="20"/>
          <w:szCs w:val="20"/>
        </w:rPr>
      </w:pPr>
      <w:r w:rsidRPr="00AC1162">
        <w:rPr>
          <w:rFonts w:ascii="Century Gothic" w:hAnsi="Century Gothic" w:cs="Tahoma"/>
          <w:sz w:val="20"/>
          <w:szCs w:val="20"/>
        </w:rPr>
        <w:t xml:space="preserve">Valorar las medidas (o paquetes) alternativas propuestas (GE y círculos). </w:t>
      </w:r>
    </w:p>
    <w:p w:rsidR="00F3746B" w:rsidRPr="00AC1162" w:rsidRDefault="00F3746B" w:rsidP="00F3746B">
      <w:pPr>
        <w:pStyle w:val="Prrafodelista"/>
        <w:numPr>
          <w:ilvl w:val="2"/>
          <w:numId w:val="2"/>
        </w:numPr>
        <w:ind w:left="2160"/>
        <w:jc w:val="both"/>
        <w:rPr>
          <w:rFonts w:ascii="Century Gothic" w:hAnsi="Century Gothic" w:cs="Tahoma"/>
          <w:sz w:val="20"/>
          <w:szCs w:val="20"/>
        </w:rPr>
      </w:pPr>
      <w:r w:rsidRPr="00AC1162">
        <w:rPr>
          <w:rFonts w:ascii="Century Gothic" w:hAnsi="Century Gothic" w:cs="Tahoma"/>
          <w:sz w:val="20"/>
          <w:szCs w:val="20"/>
        </w:rPr>
        <w:t xml:space="preserve">Buscar otras medidas nuevas en el GE y los círculos. </w:t>
      </w:r>
    </w:p>
    <w:p w:rsidR="00F3746B" w:rsidRPr="00AC1162" w:rsidRDefault="00F3746B" w:rsidP="00F3746B">
      <w:pPr>
        <w:pStyle w:val="Prrafodelista"/>
        <w:numPr>
          <w:ilvl w:val="2"/>
          <w:numId w:val="2"/>
        </w:numPr>
        <w:ind w:left="2160"/>
        <w:jc w:val="both"/>
        <w:rPr>
          <w:rFonts w:ascii="Century Gothic" w:hAnsi="Century Gothic" w:cs="Tahoma"/>
          <w:sz w:val="20"/>
          <w:szCs w:val="20"/>
        </w:rPr>
      </w:pPr>
      <w:r w:rsidRPr="00AC1162">
        <w:rPr>
          <w:rFonts w:ascii="Century Gothic" w:hAnsi="Century Gothic" w:cs="Tahoma"/>
          <w:sz w:val="20"/>
          <w:szCs w:val="20"/>
        </w:rPr>
        <w:t xml:space="preserve">Recurrir a especialistas en ergonomía. </w:t>
      </w:r>
    </w:p>
    <w:p w:rsidR="00F3746B" w:rsidRPr="00AC1162" w:rsidRDefault="00F3746B" w:rsidP="00F3746B">
      <w:pPr>
        <w:pStyle w:val="Prrafodelista"/>
        <w:ind w:left="1416"/>
        <w:jc w:val="both"/>
        <w:rPr>
          <w:rFonts w:ascii="Century Gothic" w:hAnsi="Century Gothic" w:cs="Tahoma"/>
          <w:i/>
          <w:color w:val="808080" w:themeColor="background1" w:themeShade="80"/>
          <w:sz w:val="20"/>
          <w:szCs w:val="20"/>
        </w:rPr>
      </w:pPr>
      <w:r w:rsidRPr="00AC1162">
        <w:rPr>
          <w:rFonts w:ascii="Century Gothic" w:hAnsi="Century Gothic" w:cs="Tahoma"/>
          <w:i/>
          <w:color w:val="808080" w:themeColor="background1" w:themeShade="80"/>
          <w:sz w:val="20"/>
          <w:szCs w:val="20"/>
        </w:rPr>
        <w:t>(Especificar las medidas preventivas que no son eficaces, las cuales deben ser trasladadas al CSS para la mejora continua)</w:t>
      </w:r>
    </w:p>
    <w:p w:rsidR="00F3746B" w:rsidRPr="00AC1162" w:rsidRDefault="00F3746B" w:rsidP="00F3746B">
      <w:pPr>
        <w:pStyle w:val="Prrafodelista"/>
        <w:jc w:val="both"/>
        <w:rPr>
          <w:rFonts w:ascii="Century Gothic" w:hAnsi="Century Gothic" w:cs="Tahoma"/>
          <w:b/>
          <w:sz w:val="20"/>
          <w:szCs w:val="20"/>
        </w:rPr>
      </w:pPr>
    </w:p>
    <w:p w:rsidR="00F3746B" w:rsidRPr="00AC1162" w:rsidRDefault="00F3746B" w:rsidP="00F3746B">
      <w:pPr>
        <w:pStyle w:val="Prrafodelista"/>
        <w:numPr>
          <w:ilvl w:val="0"/>
          <w:numId w:val="2"/>
        </w:numPr>
        <w:jc w:val="both"/>
        <w:rPr>
          <w:rFonts w:ascii="Century Gothic" w:hAnsi="Century Gothic" w:cs="Tahoma"/>
          <w:b/>
          <w:sz w:val="20"/>
          <w:szCs w:val="20"/>
        </w:rPr>
      </w:pPr>
      <w:r w:rsidRPr="00AC1162">
        <w:rPr>
          <w:rFonts w:ascii="Century Gothic" w:hAnsi="Century Gothic" w:cs="Tahoma"/>
          <w:b/>
          <w:sz w:val="20"/>
          <w:szCs w:val="20"/>
        </w:rPr>
        <w:t xml:space="preserve">Comprobar las condiciones de éxito </w:t>
      </w:r>
      <w:r w:rsidRPr="00AC1162">
        <w:rPr>
          <w:rFonts w:ascii="Century Gothic" w:hAnsi="Century Gothic" w:cs="Tahoma"/>
          <w:sz w:val="20"/>
          <w:szCs w:val="20"/>
        </w:rPr>
        <w:t>(Apartado 2.2 y Anexo 1)</w:t>
      </w:r>
    </w:p>
    <w:p w:rsidR="00D63AA6" w:rsidRPr="00AC1162" w:rsidRDefault="00D63AA6" w:rsidP="00D63AA6">
      <w:pPr>
        <w:pStyle w:val="Prrafodelista"/>
        <w:jc w:val="both"/>
        <w:rPr>
          <w:rFonts w:ascii="Century Gothic" w:hAnsi="Century Gothic" w:cs="Tahoma"/>
          <w:sz w:val="20"/>
          <w:szCs w:val="20"/>
        </w:rPr>
      </w:pPr>
      <w:r w:rsidRPr="00AC1162">
        <w:rPr>
          <w:rFonts w:ascii="Century Gothic" w:hAnsi="Century Gothic" w:cs="Tahoma"/>
          <w:i/>
          <w:color w:val="808080" w:themeColor="background1" w:themeShade="80"/>
          <w:sz w:val="20"/>
          <w:szCs w:val="20"/>
        </w:rPr>
        <w:t>(Especificar los resultados de la comprobación. Si se detectaran condiciones desfavorables, se identificarán claramente las causas y se concretarán las estrategias necesarias para garantizar su presencia y permanencia durante el proceso).</w:t>
      </w:r>
    </w:p>
    <w:p w:rsidR="00F3746B" w:rsidRPr="00AC1162" w:rsidRDefault="00F3746B" w:rsidP="00F3746B">
      <w:pPr>
        <w:pStyle w:val="Prrafodelista"/>
        <w:jc w:val="both"/>
        <w:rPr>
          <w:rFonts w:ascii="Century Gothic" w:hAnsi="Century Gothic" w:cs="Tahoma"/>
          <w:b/>
          <w:sz w:val="20"/>
          <w:szCs w:val="20"/>
        </w:rPr>
      </w:pPr>
    </w:p>
    <w:p w:rsidR="00F3746B" w:rsidRPr="00AC1162" w:rsidRDefault="00F3746B" w:rsidP="00F3746B">
      <w:pPr>
        <w:pStyle w:val="Prrafodelista"/>
        <w:numPr>
          <w:ilvl w:val="0"/>
          <w:numId w:val="2"/>
        </w:numPr>
        <w:jc w:val="both"/>
        <w:rPr>
          <w:rFonts w:ascii="Century Gothic" w:hAnsi="Century Gothic" w:cs="Tahoma"/>
          <w:b/>
          <w:sz w:val="20"/>
          <w:szCs w:val="20"/>
        </w:rPr>
      </w:pPr>
      <w:r w:rsidRPr="00AC1162">
        <w:rPr>
          <w:rFonts w:ascii="Century Gothic" w:hAnsi="Century Gothic" w:cs="Tahoma"/>
          <w:b/>
          <w:sz w:val="20"/>
          <w:szCs w:val="20"/>
        </w:rPr>
        <w:t>Elaborar el Informe de seguimiento completando la información correspondiente en el Modelo de informe disponible en ergopar.istas.net.</w:t>
      </w:r>
      <w:r w:rsidRPr="00AC1162">
        <w:rPr>
          <w:rFonts w:ascii="Century Gothic" w:hAnsi="Century Gothic" w:cs="Tahoma"/>
          <w:sz w:val="20"/>
          <w:szCs w:val="20"/>
        </w:rPr>
        <w:t xml:space="preserve"> </w:t>
      </w:r>
    </w:p>
    <w:p w:rsidR="00F3746B" w:rsidRPr="00AC1162" w:rsidRDefault="00F3746B" w:rsidP="00F3746B">
      <w:pPr>
        <w:pStyle w:val="Prrafodelista"/>
        <w:ind w:left="0"/>
        <w:jc w:val="both"/>
        <w:rPr>
          <w:rFonts w:ascii="Century Gothic" w:hAnsi="Century Gothic" w:cs="Tahoma"/>
          <w:sz w:val="20"/>
          <w:szCs w:val="20"/>
        </w:rPr>
      </w:pPr>
    </w:p>
    <w:p w:rsidR="00F3746B" w:rsidRPr="00AC1162" w:rsidRDefault="00F3746B" w:rsidP="00F3746B">
      <w:pPr>
        <w:pStyle w:val="Prrafodelista"/>
        <w:numPr>
          <w:ilvl w:val="0"/>
          <w:numId w:val="2"/>
        </w:numPr>
        <w:jc w:val="both"/>
        <w:rPr>
          <w:rFonts w:ascii="Century Gothic" w:hAnsi="Century Gothic" w:cs="Tahoma"/>
          <w:b/>
          <w:sz w:val="20"/>
          <w:szCs w:val="20"/>
        </w:rPr>
      </w:pPr>
      <w:r w:rsidRPr="00AC1162">
        <w:rPr>
          <w:rFonts w:ascii="Century Gothic" w:hAnsi="Century Gothic" w:cs="Tahoma"/>
          <w:b/>
          <w:sz w:val="20"/>
          <w:szCs w:val="20"/>
        </w:rPr>
        <w:t xml:space="preserve">Definir el trabajo a realizar por el Grupo Ergo antes de la siguiente sesión. </w:t>
      </w:r>
    </w:p>
    <w:p w:rsidR="00F3746B" w:rsidRPr="00AC1162" w:rsidRDefault="00F3746B" w:rsidP="00D63AA6">
      <w:pPr>
        <w:pStyle w:val="Prrafodelista"/>
        <w:jc w:val="both"/>
        <w:rPr>
          <w:rFonts w:ascii="Century Gothic" w:hAnsi="Century Gothic" w:cs="Tahoma"/>
          <w:b/>
          <w:sz w:val="20"/>
          <w:szCs w:val="20"/>
        </w:rPr>
      </w:pPr>
    </w:p>
    <w:p w:rsidR="00D63AA6" w:rsidRPr="00AC1162" w:rsidRDefault="00D63AA6" w:rsidP="00D63AA6">
      <w:pPr>
        <w:pStyle w:val="Prrafodelista"/>
        <w:numPr>
          <w:ilvl w:val="1"/>
          <w:numId w:val="2"/>
        </w:numPr>
        <w:jc w:val="both"/>
        <w:rPr>
          <w:rFonts w:ascii="Century Gothic" w:hAnsi="Century Gothic" w:cs="Tahoma"/>
          <w:i/>
          <w:color w:val="808080" w:themeColor="background1" w:themeShade="80"/>
          <w:sz w:val="20"/>
          <w:szCs w:val="20"/>
        </w:rPr>
      </w:pPr>
      <w:r w:rsidRPr="00AC1162">
        <w:rPr>
          <w:rFonts w:ascii="Century Gothic" w:hAnsi="Century Gothic" w:cs="Tahoma"/>
          <w:sz w:val="20"/>
          <w:szCs w:val="20"/>
        </w:rPr>
        <w:t xml:space="preserve">Dar publicidad al acta de la sesión, según el plan de comunicación (Anexo 2). De esta acción se encargará </w:t>
      </w:r>
      <w:r w:rsidRPr="00AC1162">
        <w:rPr>
          <w:rFonts w:ascii="Century Gothic" w:hAnsi="Century Gothic" w:cs="Tahoma"/>
          <w:i/>
          <w:color w:val="808080" w:themeColor="background1" w:themeShade="80"/>
          <w:sz w:val="20"/>
          <w:szCs w:val="20"/>
        </w:rPr>
        <w:t>(Nombre y apellidos, en calidad de…)</w:t>
      </w:r>
    </w:p>
    <w:p w:rsidR="00D63AA6" w:rsidRPr="00AC1162" w:rsidRDefault="00D63AA6" w:rsidP="00D63AA6">
      <w:pPr>
        <w:numPr>
          <w:ilvl w:val="1"/>
          <w:numId w:val="2"/>
        </w:numPr>
        <w:spacing w:after="0" w:line="240" w:lineRule="auto"/>
        <w:jc w:val="both"/>
        <w:rPr>
          <w:rFonts w:ascii="Century Gothic" w:hAnsi="Century Gothic" w:cs="Tahoma"/>
          <w:sz w:val="20"/>
          <w:szCs w:val="20"/>
        </w:rPr>
      </w:pPr>
      <w:r w:rsidRPr="00AC1162">
        <w:rPr>
          <w:rFonts w:ascii="Century Gothic" w:hAnsi="Century Gothic" w:cs="Tahoma"/>
          <w:i/>
          <w:color w:val="808080" w:themeColor="background1" w:themeShade="80"/>
          <w:sz w:val="20"/>
          <w:szCs w:val="20"/>
        </w:rPr>
        <w:t>(Corregir las condiciones desfavorables detectadas en la comprobación de las condiciones de éxito)</w:t>
      </w:r>
      <w:r w:rsidRPr="00AC1162">
        <w:rPr>
          <w:rFonts w:ascii="Century Gothic" w:hAnsi="Century Gothic" w:cs="Tahoma"/>
          <w:sz w:val="20"/>
          <w:szCs w:val="20"/>
        </w:rPr>
        <w:t>.</w:t>
      </w:r>
    </w:p>
    <w:p w:rsidR="00D63AA6" w:rsidRPr="00AC1162" w:rsidRDefault="00D63AA6" w:rsidP="00D63AA6">
      <w:pPr>
        <w:pStyle w:val="Prrafodelista"/>
        <w:numPr>
          <w:ilvl w:val="1"/>
          <w:numId w:val="2"/>
        </w:numPr>
        <w:jc w:val="both"/>
        <w:rPr>
          <w:rFonts w:ascii="Century Gothic" w:hAnsi="Century Gothic" w:cs="Tahoma"/>
          <w:i/>
          <w:color w:val="808080" w:themeColor="background1" w:themeShade="80"/>
          <w:sz w:val="20"/>
          <w:szCs w:val="20"/>
        </w:rPr>
      </w:pPr>
      <w:r w:rsidRPr="00AC1162">
        <w:rPr>
          <w:rFonts w:ascii="Century Gothic" w:hAnsi="Century Gothic" w:cs="Tahoma"/>
          <w:sz w:val="20"/>
          <w:szCs w:val="20"/>
        </w:rPr>
        <w:t xml:space="preserve">Dar publicidad al contenido del informe de seguimiento, según el plan de comunicación (Anexo 2). De esta acción se encargará </w:t>
      </w:r>
      <w:r w:rsidRPr="00AC1162">
        <w:rPr>
          <w:rFonts w:ascii="Century Gothic" w:hAnsi="Century Gothic" w:cs="Tahoma"/>
          <w:i/>
          <w:color w:val="808080" w:themeColor="background1" w:themeShade="80"/>
          <w:sz w:val="20"/>
          <w:szCs w:val="20"/>
        </w:rPr>
        <w:t>(Nombre y apellidos, en calidad de…)</w:t>
      </w:r>
    </w:p>
    <w:p w:rsidR="00D63AA6" w:rsidRPr="00AC1162" w:rsidRDefault="00D63AA6" w:rsidP="00D63AA6">
      <w:pPr>
        <w:pStyle w:val="Prrafodelista"/>
        <w:numPr>
          <w:ilvl w:val="1"/>
          <w:numId w:val="2"/>
        </w:numPr>
        <w:jc w:val="both"/>
        <w:rPr>
          <w:rFonts w:ascii="Century Gothic" w:hAnsi="Century Gothic" w:cs="Tahoma"/>
          <w:i/>
          <w:color w:val="808080" w:themeColor="background1" w:themeShade="80"/>
          <w:sz w:val="20"/>
          <w:szCs w:val="20"/>
        </w:rPr>
      </w:pPr>
      <w:r w:rsidRPr="00AC1162">
        <w:rPr>
          <w:rFonts w:ascii="Century Gothic" w:hAnsi="Century Gothic" w:cs="Tahoma"/>
          <w:sz w:val="20"/>
          <w:szCs w:val="20"/>
        </w:rPr>
        <w:t xml:space="preserve">Continuar con la planificación acordada en el control en la implementación de las medidas preventivas (Tarea 16). De esta acción se encargará </w:t>
      </w:r>
      <w:r w:rsidRPr="00AC1162">
        <w:rPr>
          <w:rFonts w:ascii="Century Gothic" w:hAnsi="Century Gothic" w:cs="Tahoma"/>
          <w:i/>
          <w:color w:val="808080" w:themeColor="background1" w:themeShade="80"/>
          <w:sz w:val="20"/>
          <w:szCs w:val="20"/>
        </w:rPr>
        <w:t>(Nombre y apellidos, en calidad de…)</w:t>
      </w:r>
    </w:p>
    <w:p w:rsidR="00D63AA6" w:rsidRPr="00AC1162" w:rsidRDefault="00D63AA6" w:rsidP="00D63AA6">
      <w:pPr>
        <w:pStyle w:val="Prrafodelista"/>
        <w:numPr>
          <w:ilvl w:val="1"/>
          <w:numId w:val="2"/>
        </w:numPr>
        <w:jc w:val="both"/>
        <w:rPr>
          <w:rFonts w:ascii="Century Gothic" w:hAnsi="Century Gothic" w:cs="Tahoma"/>
          <w:i/>
          <w:color w:val="808080" w:themeColor="background1" w:themeShade="80"/>
          <w:sz w:val="20"/>
          <w:szCs w:val="20"/>
        </w:rPr>
      </w:pPr>
      <w:r w:rsidRPr="00AC1162">
        <w:rPr>
          <w:rFonts w:ascii="Century Gothic" w:hAnsi="Century Gothic" w:cs="Tahoma"/>
          <w:sz w:val="20"/>
          <w:szCs w:val="20"/>
        </w:rPr>
        <w:t xml:space="preserve">Continuar con la planificación acordada en la evaluación de la eficacia de las medidas preventivas implantadas (Tarea 17). De esta acción se encargará </w:t>
      </w:r>
      <w:r w:rsidRPr="00AC1162">
        <w:rPr>
          <w:rFonts w:ascii="Century Gothic" w:hAnsi="Century Gothic" w:cs="Tahoma"/>
          <w:i/>
          <w:color w:val="808080" w:themeColor="background1" w:themeShade="80"/>
          <w:sz w:val="20"/>
          <w:szCs w:val="20"/>
        </w:rPr>
        <w:t>(Nombre y apellidos, en calidad de…)</w:t>
      </w:r>
    </w:p>
    <w:p w:rsidR="00D63AA6" w:rsidRPr="00AC1162" w:rsidRDefault="00D63AA6" w:rsidP="00D63AA6">
      <w:pPr>
        <w:pStyle w:val="Prrafodelista"/>
        <w:numPr>
          <w:ilvl w:val="1"/>
          <w:numId w:val="2"/>
        </w:numPr>
        <w:jc w:val="both"/>
        <w:rPr>
          <w:rFonts w:ascii="Century Gothic" w:hAnsi="Century Gothic" w:cs="Tahoma"/>
          <w:i/>
          <w:color w:val="808080" w:themeColor="background1" w:themeShade="80"/>
          <w:sz w:val="20"/>
          <w:szCs w:val="20"/>
        </w:rPr>
      </w:pPr>
      <w:r w:rsidRPr="00AC1162">
        <w:rPr>
          <w:rFonts w:ascii="Century Gothic" w:hAnsi="Century Gothic" w:cs="Tahoma"/>
          <w:sz w:val="20"/>
          <w:szCs w:val="20"/>
        </w:rPr>
        <w:t xml:space="preserve">Sintetizar la información recopilada por el Grupo Ergo, en la Ficha de evaluación de la eficacia de las medidas preventivas (Anexo 13). De esta acción se encargará </w:t>
      </w:r>
      <w:r w:rsidRPr="00AC1162">
        <w:rPr>
          <w:rFonts w:ascii="Century Gothic" w:hAnsi="Century Gothic" w:cs="Tahoma"/>
          <w:i/>
          <w:color w:val="808080" w:themeColor="background1" w:themeShade="80"/>
          <w:sz w:val="20"/>
          <w:szCs w:val="20"/>
        </w:rPr>
        <w:t>(Nombre y apellidos, en calidad de…)</w:t>
      </w:r>
    </w:p>
    <w:p w:rsidR="00D63AA6" w:rsidRPr="00AC1162" w:rsidRDefault="00D63AA6" w:rsidP="00D63AA6">
      <w:pPr>
        <w:pStyle w:val="Prrafodelista"/>
        <w:numPr>
          <w:ilvl w:val="1"/>
          <w:numId w:val="2"/>
        </w:numPr>
        <w:jc w:val="both"/>
        <w:rPr>
          <w:rFonts w:ascii="Century Gothic" w:hAnsi="Century Gothic" w:cs="Tahoma"/>
          <w:sz w:val="20"/>
          <w:szCs w:val="20"/>
        </w:rPr>
      </w:pPr>
      <w:r w:rsidRPr="00AC1162">
        <w:rPr>
          <w:rFonts w:ascii="Century Gothic" w:hAnsi="Century Gothic" w:cs="Tahoma"/>
          <w:sz w:val="20"/>
          <w:szCs w:val="20"/>
        </w:rPr>
        <w:t xml:space="preserve">Lectura del Manual del Método ERGOPAR V2.0, concretamente: </w:t>
      </w:r>
    </w:p>
    <w:p w:rsidR="00C362F4" w:rsidRDefault="00D63AA6" w:rsidP="00AC1162">
      <w:pPr>
        <w:pStyle w:val="Prrafodelista"/>
        <w:numPr>
          <w:ilvl w:val="2"/>
          <w:numId w:val="2"/>
        </w:numPr>
        <w:ind w:left="2160"/>
        <w:jc w:val="both"/>
        <w:rPr>
          <w:rFonts w:ascii="Century Gothic" w:hAnsi="Century Gothic" w:cs="Tahoma"/>
          <w:sz w:val="20"/>
          <w:szCs w:val="20"/>
        </w:rPr>
      </w:pPr>
      <w:r w:rsidRPr="00AC1162">
        <w:rPr>
          <w:rFonts w:ascii="Century Gothic" w:hAnsi="Century Gothic" w:cs="Tahoma"/>
          <w:sz w:val="20"/>
          <w:szCs w:val="20"/>
        </w:rPr>
        <w:t xml:space="preserve">Tarea 19. </w:t>
      </w:r>
    </w:p>
    <w:p w:rsidR="00AC1162" w:rsidRPr="00AC1162" w:rsidRDefault="00AC1162" w:rsidP="00AC1162">
      <w:pPr>
        <w:pStyle w:val="Prrafodelista"/>
        <w:ind w:left="2160"/>
        <w:jc w:val="both"/>
        <w:rPr>
          <w:rFonts w:ascii="Century Gothic" w:hAnsi="Century Gothic" w:cs="Tahoma"/>
          <w:sz w:val="20"/>
          <w:szCs w:val="20"/>
        </w:rPr>
      </w:pPr>
    </w:p>
    <w:p w:rsidR="00D63AA6" w:rsidRPr="00AC1162" w:rsidRDefault="00D63AA6" w:rsidP="00D63AA6">
      <w:pPr>
        <w:pStyle w:val="Prrafodelista"/>
        <w:numPr>
          <w:ilvl w:val="0"/>
          <w:numId w:val="2"/>
        </w:numPr>
        <w:jc w:val="both"/>
        <w:rPr>
          <w:rFonts w:ascii="Century Gothic" w:hAnsi="Century Gothic" w:cs="Tahoma"/>
          <w:sz w:val="20"/>
          <w:szCs w:val="20"/>
        </w:rPr>
      </w:pPr>
      <w:r w:rsidRPr="00AC1162">
        <w:rPr>
          <w:rFonts w:ascii="Century Gothic" w:hAnsi="Century Gothic" w:cs="Tahoma"/>
          <w:b/>
          <w:sz w:val="20"/>
          <w:szCs w:val="20"/>
        </w:rPr>
        <w:t>Fijar fecha de la siguiente sesión del Grupo Ergo (pasado un mes) para continuar con el seguimiento y puesta en común (Tarea 16 y 17); y actualizaciones periódicas del Informe de seguimiento</w:t>
      </w:r>
      <w:r w:rsidR="00AE2E94" w:rsidRPr="00AC1162">
        <w:rPr>
          <w:rFonts w:ascii="Century Gothic" w:hAnsi="Century Gothic" w:cs="Tahoma"/>
          <w:b/>
          <w:sz w:val="20"/>
          <w:szCs w:val="20"/>
        </w:rPr>
        <w:t xml:space="preserve"> (Tarea 18)</w:t>
      </w:r>
      <w:r w:rsidRPr="00AC1162">
        <w:rPr>
          <w:rFonts w:ascii="Century Gothic" w:hAnsi="Century Gothic" w:cs="Tahoma"/>
          <w:sz w:val="20"/>
          <w:szCs w:val="20"/>
        </w:rPr>
        <w:t>.</w:t>
      </w:r>
    </w:p>
    <w:p w:rsidR="00D63AA6" w:rsidRPr="00AC1162" w:rsidRDefault="00D63AA6" w:rsidP="00D63AA6">
      <w:pPr>
        <w:pStyle w:val="Prrafodelista"/>
        <w:jc w:val="both"/>
        <w:rPr>
          <w:rFonts w:ascii="Century Gothic" w:hAnsi="Century Gothic" w:cs="Tahoma"/>
          <w:sz w:val="20"/>
          <w:szCs w:val="20"/>
        </w:rPr>
      </w:pPr>
      <w:r w:rsidRPr="00AC1162">
        <w:rPr>
          <w:rFonts w:ascii="Century Gothic" w:hAnsi="Century Gothic" w:cs="Tahoma"/>
          <w:i/>
          <w:color w:val="808080" w:themeColor="background1" w:themeShade="80"/>
          <w:sz w:val="20"/>
          <w:szCs w:val="20"/>
        </w:rPr>
        <w:lastRenderedPageBreak/>
        <w:t>(Incluir la fecha, hora y lugar)</w:t>
      </w:r>
    </w:p>
    <w:p w:rsidR="00D63AA6" w:rsidRPr="00AC1162" w:rsidRDefault="00D63AA6" w:rsidP="00D63AA6">
      <w:pPr>
        <w:pStyle w:val="Prrafodelista"/>
        <w:jc w:val="both"/>
        <w:rPr>
          <w:rFonts w:ascii="Century Gothic" w:hAnsi="Century Gothic" w:cs="Tahoma"/>
          <w:sz w:val="20"/>
          <w:szCs w:val="20"/>
        </w:rPr>
      </w:pPr>
    </w:p>
    <w:p w:rsidR="00D63AA6" w:rsidRPr="00AC1162" w:rsidRDefault="00D63AA6" w:rsidP="00D63AA6">
      <w:pPr>
        <w:pStyle w:val="Prrafodelista"/>
        <w:jc w:val="both"/>
        <w:rPr>
          <w:rFonts w:ascii="Century Gothic" w:hAnsi="Century Gothic" w:cs="Tahoma"/>
          <w:i/>
          <w:color w:val="7F7F7F" w:themeColor="text1" w:themeTint="80"/>
          <w:sz w:val="20"/>
          <w:szCs w:val="20"/>
        </w:rPr>
      </w:pPr>
      <w:r w:rsidRPr="00AC1162">
        <w:rPr>
          <w:rFonts w:ascii="Century Gothic" w:hAnsi="Century Gothic" w:cs="Tahoma"/>
          <w:i/>
          <w:color w:val="7F7F7F" w:themeColor="text1" w:themeTint="80"/>
          <w:sz w:val="20"/>
          <w:szCs w:val="20"/>
        </w:rPr>
        <w:t>(El Grupo Ergo deberá seguir reuniéndose periódicamente conforme avance el seguimiento de las medidas preventivas, hasta que se hayan ejecutado y evaluado todas las medidas acordadas, tanto para el control como en la evaluación de su eficacia, tareas que se desarrollarán simultáneamente, según la planificación. Del mismo modo, será necesario actualizar el Informe de seguimiento, y continuar con el plan de comunicación en la empresa).</w:t>
      </w:r>
    </w:p>
    <w:p w:rsidR="00D63AA6" w:rsidRPr="00AC1162" w:rsidRDefault="00D63AA6" w:rsidP="00D63AA6">
      <w:pPr>
        <w:pStyle w:val="Prrafodelista"/>
        <w:jc w:val="both"/>
        <w:rPr>
          <w:rFonts w:ascii="Century Gothic" w:hAnsi="Century Gothic" w:cs="Tahoma"/>
          <w:sz w:val="20"/>
          <w:szCs w:val="20"/>
        </w:rPr>
      </w:pPr>
    </w:p>
    <w:p w:rsidR="00D63AA6" w:rsidRPr="00AC1162" w:rsidRDefault="00D63AA6" w:rsidP="00D63AA6">
      <w:pPr>
        <w:pStyle w:val="Prrafodelista"/>
        <w:numPr>
          <w:ilvl w:val="0"/>
          <w:numId w:val="2"/>
        </w:numPr>
        <w:jc w:val="both"/>
        <w:rPr>
          <w:rFonts w:ascii="Century Gothic" w:hAnsi="Century Gothic" w:cs="Tahoma"/>
          <w:b/>
          <w:sz w:val="20"/>
          <w:szCs w:val="20"/>
        </w:rPr>
      </w:pPr>
      <w:r w:rsidRPr="00AC1162">
        <w:rPr>
          <w:rFonts w:ascii="Century Gothic" w:hAnsi="Century Gothic" w:cs="Tahoma"/>
          <w:b/>
          <w:sz w:val="20"/>
          <w:szCs w:val="20"/>
        </w:rPr>
        <w:t xml:space="preserve">Fijar fecha de la siguiente </w:t>
      </w:r>
      <w:r w:rsidR="00C14661" w:rsidRPr="00AC1162">
        <w:rPr>
          <w:rFonts w:ascii="Century Gothic" w:hAnsi="Century Gothic" w:cs="Tahoma"/>
          <w:b/>
          <w:sz w:val="20"/>
          <w:szCs w:val="20"/>
        </w:rPr>
        <w:t>reunión</w:t>
      </w:r>
      <w:r w:rsidRPr="00AC1162">
        <w:rPr>
          <w:rFonts w:ascii="Century Gothic" w:hAnsi="Century Gothic" w:cs="Tahoma"/>
          <w:b/>
          <w:sz w:val="20"/>
          <w:szCs w:val="20"/>
        </w:rPr>
        <w:t xml:space="preserve"> del Grupo Ergo en el Comité de Seguridad y Salud en la que explicará en detalle el Informe de seguimiento, para proceder a valorar los resultados y definir la continuidad del método (Tarea 19). </w:t>
      </w:r>
    </w:p>
    <w:p w:rsidR="00D63AA6" w:rsidRPr="00AC1162" w:rsidRDefault="00D63AA6" w:rsidP="00D63AA6">
      <w:pPr>
        <w:pStyle w:val="Prrafodelista"/>
        <w:jc w:val="both"/>
        <w:rPr>
          <w:rFonts w:ascii="Century Gothic" w:hAnsi="Century Gothic" w:cs="Tahoma"/>
          <w:sz w:val="20"/>
          <w:szCs w:val="20"/>
        </w:rPr>
      </w:pPr>
      <w:r w:rsidRPr="00AC1162">
        <w:rPr>
          <w:rFonts w:ascii="Century Gothic" w:hAnsi="Century Gothic" w:cs="Tahoma"/>
          <w:i/>
          <w:color w:val="808080" w:themeColor="background1" w:themeShade="80"/>
          <w:sz w:val="20"/>
          <w:szCs w:val="20"/>
        </w:rPr>
        <w:t>(Incluir la fecha, hora y lugar)</w:t>
      </w:r>
    </w:p>
    <w:p w:rsidR="00D63AA6" w:rsidRPr="00AC1162" w:rsidRDefault="00D63AA6" w:rsidP="00D63AA6">
      <w:pPr>
        <w:pStyle w:val="Prrafodelista"/>
        <w:jc w:val="both"/>
        <w:rPr>
          <w:rFonts w:ascii="Century Gothic" w:hAnsi="Century Gothic" w:cs="Tahoma"/>
          <w:sz w:val="20"/>
          <w:szCs w:val="20"/>
        </w:rPr>
      </w:pPr>
    </w:p>
    <w:p w:rsidR="00C362F4" w:rsidRPr="00AC1162" w:rsidRDefault="00C362F4" w:rsidP="00C362F4">
      <w:pPr>
        <w:spacing w:after="0" w:line="240" w:lineRule="auto"/>
        <w:jc w:val="both"/>
        <w:rPr>
          <w:rFonts w:ascii="Century Gothic" w:hAnsi="Century Gothic" w:cs="Tahoma"/>
          <w:b/>
          <w:sz w:val="20"/>
          <w:szCs w:val="20"/>
        </w:rPr>
      </w:pPr>
    </w:p>
    <w:p w:rsidR="003069B9" w:rsidRPr="00AC1162" w:rsidRDefault="003069B9" w:rsidP="00AC1162">
      <w:pPr>
        <w:pStyle w:val="Ttulo2"/>
        <w:keepLines w:val="0"/>
        <w:spacing w:before="240" w:after="60" w:line="240" w:lineRule="auto"/>
        <w:ind w:left="576" w:hanging="576"/>
        <w:jc w:val="both"/>
        <w:rPr>
          <w:rFonts w:ascii="Century Gothic" w:hAnsi="Century Gothic"/>
          <w:iCs/>
          <w:color w:val="A856B0"/>
          <w:sz w:val="28"/>
          <w:szCs w:val="28"/>
        </w:rPr>
      </w:pPr>
      <w:r w:rsidRPr="00AC1162">
        <w:rPr>
          <w:rFonts w:ascii="Century Gothic" w:hAnsi="Century Gothic"/>
          <w:iCs/>
          <w:color w:val="A856B0"/>
          <w:sz w:val="28"/>
          <w:szCs w:val="28"/>
        </w:rPr>
        <w:t xml:space="preserve">Firma de los miembros del </w:t>
      </w:r>
      <w:r w:rsidR="001F720B" w:rsidRPr="00AC1162">
        <w:rPr>
          <w:rFonts w:ascii="Century Gothic" w:hAnsi="Century Gothic"/>
          <w:iCs/>
          <w:color w:val="A856B0"/>
          <w:sz w:val="28"/>
          <w:szCs w:val="28"/>
        </w:rPr>
        <w:t>Grupo Ergo</w:t>
      </w:r>
    </w:p>
    <w:p w:rsidR="003069B9" w:rsidRPr="00AC1162" w:rsidRDefault="003069B9" w:rsidP="00C362F4">
      <w:pPr>
        <w:pStyle w:val="Prrafodelista"/>
        <w:jc w:val="both"/>
        <w:rPr>
          <w:rFonts w:ascii="Century Gothic" w:hAnsi="Century Gothic" w:cs="Tahoma"/>
          <w:sz w:val="20"/>
          <w:szCs w:val="20"/>
        </w:rPr>
      </w:pPr>
    </w:p>
    <w:tbl>
      <w:tblPr>
        <w:tblStyle w:val="Tablaconcuadrcula"/>
        <w:tblW w:w="5000" w:type="pct"/>
        <w:tblLook w:val="04A0"/>
      </w:tblPr>
      <w:tblGrid>
        <w:gridCol w:w="4390"/>
        <w:gridCol w:w="4330"/>
      </w:tblGrid>
      <w:tr w:rsidR="003069B9" w:rsidRPr="00AC1162" w:rsidTr="003F4197">
        <w:tc>
          <w:tcPr>
            <w:tcW w:w="2517" w:type="pct"/>
          </w:tcPr>
          <w:p w:rsidR="003069B9" w:rsidRPr="00AC1162" w:rsidRDefault="00AC1162" w:rsidP="00C362F4">
            <w:pPr>
              <w:pStyle w:val="Prrafodelista"/>
              <w:ind w:left="0"/>
              <w:jc w:val="both"/>
              <w:rPr>
                <w:rFonts w:ascii="Century Gothic" w:hAnsi="Century Gothic" w:cs="Tahoma"/>
                <w:b/>
                <w:sz w:val="20"/>
                <w:szCs w:val="20"/>
              </w:rPr>
            </w:pPr>
            <w:r w:rsidRPr="000B1744">
              <w:rPr>
                <w:rFonts w:ascii="Century Gothic" w:hAnsi="Century Gothic" w:cs="Tahoma"/>
                <w:b/>
                <w:sz w:val="20"/>
                <w:szCs w:val="20"/>
              </w:rPr>
              <w:t>M</w:t>
            </w:r>
            <w:r>
              <w:rPr>
                <w:rFonts w:ascii="Century Gothic" w:hAnsi="Century Gothic" w:cs="Tahoma"/>
                <w:b/>
                <w:sz w:val="20"/>
                <w:szCs w:val="20"/>
              </w:rPr>
              <w:t>iembros del</w:t>
            </w:r>
            <w:r w:rsidRPr="000B1744">
              <w:rPr>
                <w:rFonts w:ascii="Century Gothic" w:hAnsi="Century Gothic" w:cs="Tahoma"/>
                <w:b/>
                <w:sz w:val="20"/>
                <w:szCs w:val="20"/>
              </w:rPr>
              <w:t xml:space="preserve"> Grupo Ergo</w:t>
            </w:r>
          </w:p>
        </w:tc>
        <w:tc>
          <w:tcPr>
            <w:tcW w:w="2483" w:type="pct"/>
          </w:tcPr>
          <w:p w:rsidR="003069B9" w:rsidRPr="00AC1162" w:rsidRDefault="003069B9" w:rsidP="00C362F4">
            <w:pPr>
              <w:pStyle w:val="Prrafodelista"/>
              <w:ind w:left="0"/>
              <w:jc w:val="both"/>
              <w:rPr>
                <w:rFonts w:ascii="Century Gothic" w:hAnsi="Century Gothic" w:cs="Tahoma"/>
                <w:b/>
                <w:sz w:val="20"/>
                <w:szCs w:val="20"/>
              </w:rPr>
            </w:pPr>
            <w:r w:rsidRPr="00AC1162">
              <w:rPr>
                <w:rFonts w:ascii="Century Gothic" w:hAnsi="Century Gothic" w:cs="Tahoma"/>
                <w:b/>
                <w:sz w:val="20"/>
                <w:szCs w:val="20"/>
              </w:rPr>
              <w:t>FIRMA</w:t>
            </w: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r w:rsidR="003069B9" w:rsidRPr="00AC1162" w:rsidTr="003F4197">
        <w:tc>
          <w:tcPr>
            <w:tcW w:w="2517"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c>
          <w:tcPr>
            <w:tcW w:w="2483" w:type="pct"/>
          </w:tcPr>
          <w:p w:rsidR="003069B9" w:rsidRPr="00AC1162" w:rsidRDefault="003069B9" w:rsidP="00C362F4">
            <w:pPr>
              <w:pStyle w:val="Prrafodelista"/>
              <w:ind w:left="0"/>
              <w:jc w:val="both"/>
              <w:rPr>
                <w:rFonts w:ascii="Century Gothic" w:hAnsi="Century Gothic" w:cs="Tahoma"/>
                <w:color w:val="808080" w:themeColor="background1" w:themeShade="80"/>
                <w:sz w:val="20"/>
                <w:szCs w:val="20"/>
              </w:rPr>
            </w:pPr>
          </w:p>
        </w:tc>
      </w:tr>
    </w:tbl>
    <w:p w:rsidR="003069B9" w:rsidRPr="00AC1162" w:rsidRDefault="003069B9" w:rsidP="00C362F4">
      <w:pPr>
        <w:pStyle w:val="Prrafodelista"/>
        <w:jc w:val="both"/>
        <w:rPr>
          <w:rFonts w:ascii="Century Gothic" w:hAnsi="Century Gothic" w:cs="Tahoma"/>
          <w:i/>
          <w:color w:val="808080" w:themeColor="background1" w:themeShade="80"/>
          <w:sz w:val="20"/>
          <w:szCs w:val="20"/>
        </w:rPr>
      </w:pPr>
    </w:p>
    <w:p w:rsidR="003069B9" w:rsidRPr="003069B9" w:rsidRDefault="003069B9" w:rsidP="00C362F4">
      <w:pPr>
        <w:pStyle w:val="Prrafodelista"/>
        <w:ind w:left="0"/>
        <w:jc w:val="both"/>
        <w:rPr>
          <w:rFonts w:ascii="Tahoma" w:hAnsi="Tahoma" w:cs="Tahoma"/>
          <w:b/>
        </w:rPr>
      </w:pPr>
    </w:p>
    <w:p w:rsidR="00660B81" w:rsidRDefault="00660B81" w:rsidP="00C362F4">
      <w:pPr>
        <w:spacing w:after="0" w:line="240" w:lineRule="auto"/>
        <w:jc w:val="both"/>
        <w:rPr>
          <w:rFonts w:ascii="Tahoma" w:hAnsi="Tahoma" w:cs="Tahoma"/>
          <w:b/>
        </w:rPr>
      </w:pPr>
    </w:p>
    <w:sectPr w:rsidR="00660B81" w:rsidSect="00EF098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46B" w:rsidRDefault="00F3746B" w:rsidP="00660B81">
      <w:pPr>
        <w:spacing w:after="0" w:line="240" w:lineRule="auto"/>
      </w:pPr>
      <w:r>
        <w:separator/>
      </w:r>
    </w:p>
  </w:endnote>
  <w:endnote w:type="continuationSeparator" w:id="1">
    <w:p w:rsidR="00F3746B" w:rsidRDefault="00F3746B" w:rsidP="00660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62" w:rsidRPr="002B1622" w:rsidRDefault="00AC1162" w:rsidP="00AC1162">
    <w:pPr>
      <w:pStyle w:val="Piedepgina"/>
      <w:pBdr>
        <w:top w:val="single" w:sz="6" w:space="1" w:color="AB7BBE"/>
      </w:pBdr>
      <w:jc w:val="both"/>
      <w:rPr>
        <w:rFonts w:ascii="Century Gothic" w:hAnsi="Century Gothic"/>
        <w:sz w:val="16"/>
        <w:szCs w:val="16"/>
      </w:rPr>
    </w:pPr>
    <w:r w:rsidRPr="000B6116">
      <w:rPr>
        <w:rFonts w:ascii="Century Gothic" w:hAnsi="Century Gothic"/>
        <w:color w:val="782C97"/>
        <w:sz w:val="20"/>
        <w:szCs w:val="20"/>
      </w:rPr>
      <w:t xml:space="preserve">Método </w:t>
    </w:r>
    <w:r w:rsidRPr="00BD467B">
      <w:rPr>
        <w:rFonts w:ascii="Century Gothic" w:hAnsi="Century Gothic"/>
        <w:color w:val="782C97"/>
        <w:sz w:val="20"/>
        <w:szCs w:val="20"/>
      </w:rPr>
      <w:t>ERGOPAR Versión</w:t>
    </w:r>
    <w:r w:rsidRPr="000B6116">
      <w:rPr>
        <w:rFonts w:ascii="Century Gothic" w:hAnsi="Century Gothic"/>
        <w:color w:val="782C97"/>
        <w:sz w:val="20"/>
        <w:szCs w:val="20"/>
      </w:rPr>
      <w:t xml:space="preserve"> 2.0                                                             </w:t>
    </w:r>
    <w:r>
      <w:rPr>
        <w:rFonts w:ascii="Century Gothic" w:hAnsi="Century Gothic"/>
        <w:color w:val="782C97"/>
        <w:sz w:val="20"/>
        <w:szCs w:val="20"/>
      </w:rPr>
      <w:t xml:space="preserve">                </w:t>
    </w:r>
    <w:r w:rsidRPr="002B1622">
      <w:rPr>
        <w:rFonts w:ascii="Century Gothic" w:hAnsi="Century Gothic"/>
        <w:color w:val="782C97"/>
        <w:sz w:val="16"/>
        <w:szCs w:val="16"/>
      </w:rPr>
      <w:t xml:space="preserve"> </w:t>
    </w:r>
    <w:r w:rsidRPr="002B1622">
      <w:rPr>
        <w:rFonts w:ascii="Century Gothic" w:hAnsi="Century Gothic"/>
        <w:sz w:val="16"/>
        <w:szCs w:val="16"/>
      </w:rPr>
      <w:t xml:space="preserve">Página </w:t>
    </w:r>
    <w:r w:rsidRPr="002B1622">
      <w:rPr>
        <w:rFonts w:ascii="Century Gothic" w:hAnsi="Century Gothic"/>
        <w:b/>
        <w:sz w:val="16"/>
        <w:szCs w:val="16"/>
      </w:rPr>
      <w:fldChar w:fldCharType="begin"/>
    </w:r>
    <w:r w:rsidRPr="002B1622">
      <w:rPr>
        <w:rFonts w:ascii="Century Gothic" w:hAnsi="Century Gothic"/>
        <w:b/>
        <w:sz w:val="16"/>
        <w:szCs w:val="16"/>
      </w:rPr>
      <w:instrText>PAGE</w:instrText>
    </w:r>
    <w:r w:rsidRPr="002B1622">
      <w:rPr>
        <w:rFonts w:ascii="Century Gothic" w:hAnsi="Century Gothic"/>
        <w:b/>
        <w:sz w:val="16"/>
        <w:szCs w:val="16"/>
      </w:rPr>
      <w:fldChar w:fldCharType="separate"/>
    </w:r>
    <w:r>
      <w:rPr>
        <w:rFonts w:ascii="Century Gothic" w:hAnsi="Century Gothic"/>
        <w:b/>
        <w:noProof/>
        <w:sz w:val="16"/>
        <w:szCs w:val="16"/>
      </w:rPr>
      <w:t>3</w:t>
    </w:r>
    <w:r w:rsidRPr="002B1622">
      <w:rPr>
        <w:rFonts w:ascii="Century Gothic" w:hAnsi="Century Gothic"/>
        <w:b/>
        <w:sz w:val="16"/>
        <w:szCs w:val="16"/>
      </w:rPr>
      <w:fldChar w:fldCharType="end"/>
    </w:r>
    <w:r w:rsidRPr="002B1622">
      <w:rPr>
        <w:rFonts w:ascii="Century Gothic" w:hAnsi="Century Gothic"/>
        <w:sz w:val="16"/>
        <w:szCs w:val="16"/>
      </w:rPr>
      <w:t xml:space="preserve"> de </w:t>
    </w:r>
    <w:r w:rsidRPr="002B1622">
      <w:rPr>
        <w:rFonts w:ascii="Century Gothic" w:hAnsi="Century Gothic"/>
        <w:b/>
        <w:sz w:val="16"/>
        <w:szCs w:val="16"/>
      </w:rPr>
      <w:fldChar w:fldCharType="begin"/>
    </w:r>
    <w:r w:rsidRPr="002B1622">
      <w:rPr>
        <w:rFonts w:ascii="Century Gothic" w:hAnsi="Century Gothic"/>
        <w:b/>
        <w:sz w:val="16"/>
        <w:szCs w:val="16"/>
      </w:rPr>
      <w:instrText>NUMPAGES</w:instrText>
    </w:r>
    <w:r w:rsidRPr="002B1622">
      <w:rPr>
        <w:rFonts w:ascii="Century Gothic" w:hAnsi="Century Gothic"/>
        <w:b/>
        <w:sz w:val="16"/>
        <w:szCs w:val="16"/>
      </w:rPr>
      <w:fldChar w:fldCharType="separate"/>
    </w:r>
    <w:r>
      <w:rPr>
        <w:rFonts w:ascii="Century Gothic" w:hAnsi="Century Gothic"/>
        <w:b/>
        <w:noProof/>
        <w:sz w:val="16"/>
        <w:szCs w:val="16"/>
      </w:rPr>
      <w:t>3</w:t>
    </w:r>
    <w:r w:rsidRPr="002B1622">
      <w:rPr>
        <w:rFonts w:ascii="Century Gothic" w:hAnsi="Century Gothic"/>
        <w:b/>
        <w:sz w:val="16"/>
        <w:szCs w:val="16"/>
      </w:rPr>
      <w:fldChar w:fldCharType="end"/>
    </w:r>
  </w:p>
  <w:p w:rsidR="00AC1162" w:rsidRDefault="00AC11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46B" w:rsidRDefault="00F3746B" w:rsidP="00660B81">
      <w:pPr>
        <w:spacing w:after="0" w:line="240" w:lineRule="auto"/>
      </w:pPr>
      <w:r>
        <w:separator/>
      </w:r>
    </w:p>
  </w:footnote>
  <w:footnote w:type="continuationSeparator" w:id="1">
    <w:p w:rsidR="00F3746B" w:rsidRDefault="00F3746B" w:rsidP="00660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62" w:rsidRPr="002B1622" w:rsidRDefault="00AC1162" w:rsidP="00AC1162">
    <w:pPr>
      <w:pStyle w:val="Encabezado"/>
      <w:pBdr>
        <w:bottom w:val="single" w:sz="4" w:space="1" w:color="AB7BBE"/>
      </w:pBdr>
      <w:rPr>
        <w:rFonts w:ascii="Century Gothic" w:hAnsi="Century Gothic"/>
        <w:color w:val="782C97"/>
        <w:lang w:val="es-ES_tradnl"/>
      </w:rPr>
    </w:pPr>
    <w:r w:rsidRPr="002B1622">
      <w:rPr>
        <w:rFonts w:ascii="Century Gothic" w:hAnsi="Century Gothic"/>
        <w:noProof/>
        <w:color w:val="782C97"/>
        <w:lang w:eastAsia="es-ES"/>
      </w:rPr>
      <w:drawing>
        <wp:inline distT="0" distB="0" distL="0" distR="0">
          <wp:extent cx="852218" cy="460443"/>
          <wp:effectExtent l="19050" t="0" r="5032" b="0"/>
          <wp:docPr id="1" name="irc_mi" descr="http://www.fundacioncema.org/Uploads/imgs/noticias/Logo_con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ndacioncema.org/Uploads/imgs/noticias/Logo_con_Texto.jpg"/>
                  <pic:cNvPicPr>
                    <a:picLocks noChangeAspect="1" noChangeArrowheads="1"/>
                  </pic:cNvPicPr>
                </pic:nvPicPr>
                <pic:blipFill>
                  <a:blip r:embed="rId1" cstate="print"/>
                  <a:srcRect/>
                  <a:stretch>
                    <a:fillRect/>
                  </a:stretch>
                </pic:blipFill>
                <pic:spPr bwMode="auto">
                  <a:xfrm>
                    <a:off x="0" y="0"/>
                    <a:ext cx="854465" cy="461657"/>
                  </a:xfrm>
                  <a:prstGeom prst="rect">
                    <a:avLst/>
                  </a:prstGeom>
                  <a:noFill/>
                  <a:ln w="9525">
                    <a:noFill/>
                    <a:miter lim="800000"/>
                    <a:headEnd/>
                    <a:tailEnd/>
                  </a:ln>
                </pic:spPr>
              </pic:pic>
            </a:graphicData>
          </a:graphic>
        </wp:inline>
      </w:drawing>
    </w:r>
    <w:r>
      <w:rPr>
        <w:rFonts w:ascii="Century Gothic" w:hAnsi="Century Gothic"/>
        <w:color w:val="782C97"/>
        <w:lang w:val="es-ES_tradnl"/>
      </w:rPr>
      <w:tab/>
    </w:r>
    <w:r>
      <w:rPr>
        <w:rFonts w:ascii="Century Gothic" w:hAnsi="Century Gothic"/>
        <w:color w:val="782C97"/>
        <w:lang w:val="es-ES_tradnl"/>
      </w:rPr>
      <w:tab/>
    </w:r>
    <w:r w:rsidRPr="000B6116">
      <w:rPr>
        <w:rFonts w:ascii="Century Gothic" w:hAnsi="Century Gothic"/>
        <w:color w:val="782C97"/>
        <w:lang w:val="es-ES_tradnl"/>
      </w:rPr>
      <w:t>http://ergopar.istas.net</w:t>
    </w:r>
  </w:p>
  <w:p w:rsidR="00F3746B" w:rsidRPr="00AC1162" w:rsidRDefault="00F3746B" w:rsidP="00AC11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35pt;height:9.65pt" o:bullet="t">
        <v:imagedata r:id="rId1" o:title="2014-11-21_132727"/>
      </v:shape>
    </w:pict>
  </w:numPicBullet>
  <w:abstractNum w:abstractNumId="0">
    <w:nsid w:val="00B43A54"/>
    <w:multiLevelType w:val="multilevel"/>
    <w:tmpl w:val="AC9446CE"/>
    <w:lvl w:ilvl="0">
      <w:start w:val="3"/>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1">
    <w:nsid w:val="090F34ED"/>
    <w:multiLevelType w:val="hybridMultilevel"/>
    <w:tmpl w:val="589CE90C"/>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
    <w:nsid w:val="118C5333"/>
    <w:multiLevelType w:val="hybridMultilevel"/>
    <w:tmpl w:val="3AC4F3C2"/>
    <w:lvl w:ilvl="0" w:tplc="66729CC0">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C226B5"/>
    <w:multiLevelType w:val="hybridMultilevel"/>
    <w:tmpl w:val="5AEA53C0"/>
    <w:lvl w:ilvl="0" w:tplc="26700FE6">
      <w:start w:val="4"/>
      <w:numFmt w:val="lowerLetter"/>
      <w:lvlText w:val="%1."/>
      <w:lvlJc w:val="left"/>
      <w:pPr>
        <w:ind w:left="1440" w:hanging="360"/>
      </w:pPr>
      <w:rPr>
        <w:rFonts w:hint="default"/>
      </w:rPr>
    </w:lvl>
    <w:lvl w:ilvl="1" w:tplc="0C0A0019">
      <w:start w:val="1"/>
      <w:numFmt w:val="lowerLetter"/>
      <w:lvlText w:val="%2."/>
      <w:lvlJc w:val="left"/>
      <w:pPr>
        <w:ind w:left="1440" w:hanging="360"/>
      </w:pPr>
    </w:lvl>
    <w:lvl w:ilvl="2" w:tplc="B8F8B6E2">
      <w:start w:val="2"/>
      <w:numFmt w:val="bullet"/>
      <w:lvlText w:val="-"/>
      <w:lvlJc w:val="left"/>
      <w:pPr>
        <w:ind w:left="2160" w:hanging="180"/>
      </w:pPr>
      <w:rPr>
        <w:rFonts w:ascii="Tahoma" w:eastAsia="Calibri" w:hAnsi="Tahoma"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BE6415"/>
    <w:multiLevelType w:val="multilevel"/>
    <w:tmpl w:val="0302CAA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8D6B5F"/>
    <w:multiLevelType w:val="hybridMultilevel"/>
    <w:tmpl w:val="2AA09360"/>
    <w:lvl w:ilvl="0" w:tplc="75744520">
      <w:start w:val="1"/>
      <w:numFmt w:val="bullet"/>
      <w:pStyle w:val="Vieta2"/>
      <w:lvlText w:val=""/>
      <w:lvlJc w:val="left"/>
      <w:pPr>
        <w:ind w:left="720" w:hanging="360"/>
      </w:pPr>
      <w:rPr>
        <w:rFonts w:ascii="Symbol" w:hAnsi="Symbol" w:hint="default"/>
        <w:b/>
        <w:i w:val="0"/>
        <w:caps w:val="0"/>
        <w:strike w:val="0"/>
        <w:dstrike w:val="0"/>
        <w:outline w:val="0"/>
        <w:shadow w:val="0"/>
        <w:emboss w:val="0"/>
        <w:imprint w:val="0"/>
        <w:vanish w:val="0"/>
        <w:color w:val="BFBFBF"/>
        <w:sz w:val="24"/>
        <w:u w:val="none" w:color="E36C0A"/>
        <w:vertAlign w:val="baseline"/>
      </w:rPr>
    </w:lvl>
    <w:lvl w:ilvl="1" w:tplc="0422C69A">
      <w:numFmt w:val="bullet"/>
      <w:lvlText w:val="-"/>
      <w:lvlJc w:val="left"/>
      <w:pPr>
        <w:ind w:left="1440" w:hanging="360"/>
      </w:pPr>
      <w:rPr>
        <w:rFonts w:ascii="Calibri" w:eastAsia="Times New Roman"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B423F7"/>
    <w:multiLevelType w:val="hybridMultilevel"/>
    <w:tmpl w:val="770434B2"/>
    <w:lvl w:ilvl="0" w:tplc="0C0A000F">
      <w:start w:val="1"/>
      <w:numFmt w:val="decimal"/>
      <w:lvlText w:val="%1."/>
      <w:lvlJc w:val="left"/>
      <w:pPr>
        <w:ind w:left="720" w:hanging="360"/>
      </w:pPr>
    </w:lvl>
    <w:lvl w:ilvl="1" w:tplc="FD100166">
      <w:start w:val="1"/>
      <w:numFmt w:val="lowerLetter"/>
      <w:lvlText w:val="%2."/>
      <w:lvlJc w:val="left"/>
      <w:pPr>
        <w:ind w:left="1440" w:hanging="360"/>
      </w:pPr>
      <w:rPr>
        <w:rFonts w:ascii="Tahoma" w:eastAsia="Calibri" w:hAnsi="Tahoma" w:cs="Tahoma"/>
      </w:rPr>
    </w:lvl>
    <w:lvl w:ilvl="2" w:tplc="0C0A001B">
      <w:start w:val="1"/>
      <w:numFmt w:val="lowerRoman"/>
      <w:lvlText w:val="%3."/>
      <w:lvlJc w:val="right"/>
      <w:pPr>
        <w:ind w:left="2448" w:hanging="180"/>
      </w:pPr>
    </w:lvl>
    <w:lvl w:ilvl="3" w:tplc="0C0A000F">
      <w:start w:val="1"/>
      <w:numFmt w:val="decimal"/>
      <w:lvlText w:val="%4."/>
      <w:lvlJc w:val="left"/>
      <w:pPr>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43A6D13"/>
    <w:multiLevelType w:val="hybridMultilevel"/>
    <w:tmpl w:val="E0F6C5F0"/>
    <w:lvl w:ilvl="0" w:tplc="4538EC6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0E0AA8"/>
    <w:multiLevelType w:val="multilevel"/>
    <w:tmpl w:val="DC1CCB3E"/>
    <w:lvl w:ilvl="0">
      <w:start w:val="1"/>
      <w:numFmt w:val="bullet"/>
      <w:lvlText w:val=""/>
      <w:lvlJc w:val="left"/>
      <w:pPr>
        <w:ind w:left="390" w:hanging="390"/>
      </w:pPr>
      <w:rPr>
        <w:rFonts w:ascii="Symbol" w:hAnsi="Symbol" w:hint="default"/>
      </w:r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760" w:hanging="144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720" w:hanging="2160"/>
      </w:pPr>
    </w:lvl>
    <w:lvl w:ilvl="8">
      <w:start w:val="1"/>
      <w:numFmt w:val="decimal"/>
      <w:lvlText w:val="%1.%2.%3.%4.%5.%6.%7.%8.%9."/>
      <w:lvlJc w:val="left"/>
      <w:pPr>
        <w:ind w:left="10800" w:hanging="2160"/>
      </w:pPr>
    </w:lvl>
  </w:abstractNum>
  <w:abstractNum w:abstractNumId="9">
    <w:nsid w:val="6BFE4DDA"/>
    <w:multiLevelType w:val="hybridMultilevel"/>
    <w:tmpl w:val="F49228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DF0A274E">
      <w:start w:val="2"/>
      <w:numFmt w:val="bullet"/>
      <w:lvlText w:val="-"/>
      <w:lvlJc w:val="left"/>
      <w:pPr>
        <w:ind w:left="2160" w:hanging="180"/>
      </w:pPr>
      <w:rPr>
        <w:rFonts w:ascii="Tahoma" w:eastAsia="Calibri" w:hAnsi="Tahoma" w:cs="Tahoma" w:hint="default"/>
      </w:rPr>
    </w:lvl>
    <w:lvl w:ilvl="3" w:tplc="0C0A000F">
      <w:start w:val="1"/>
      <w:numFmt w:val="decimal"/>
      <w:lvlText w:val="%4."/>
      <w:lvlJc w:val="left"/>
      <w:pPr>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nsid w:val="713E399C"/>
    <w:multiLevelType w:val="hybridMultilevel"/>
    <w:tmpl w:val="A9C22B26"/>
    <w:lvl w:ilvl="0" w:tplc="CF185EFE">
      <w:numFmt w:val="bullet"/>
      <w:lvlText w:val="-"/>
      <w:lvlJc w:val="left"/>
      <w:pPr>
        <w:tabs>
          <w:tab w:val="num" w:pos="720"/>
        </w:tabs>
        <w:ind w:left="720" w:hanging="360"/>
      </w:pPr>
      <w:rPr>
        <w:rFonts w:ascii="Tahoma" w:eastAsia="Calibri"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7152BFE"/>
    <w:multiLevelType w:val="hybridMultilevel"/>
    <w:tmpl w:val="FA8A1322"/>
    <w:lvl w:ilvl="0" w:tplc="0C0A000F">
      <w:start w:val="1"/>
      <w:numFmt w:val="decimal"/>
      <w:lvlText w:val="%1."/>
      <w:lvlJc w:val="left"/>
      <w:pPr>
        <w:ind w:left="720" w:hanging="360"/>
      </w:pPr>
    </w:lvl>
    <w:lvl w:ilvl="1" w:tplc="FD100166">
      <w:start w:val="1"/>
      <w:numFmt w:val="lowerLetter"/>
      <w:lvlText w:val="%2."/>
      <w:lvlJc w:val="left"/>
      <w:pPr>
        <w:ind w:left="1440" w:hanging="360"/>
      </w:pPr>
      <w:rPr>
        <w:rFonts w:ascii="Tahoma" w:eastAsia="Calibri" w:hAnsi="Tahoma" w:cs="Tahoma"/>
      </w:rPr>
    </w:lvl>
    <w:lvl w:ilvl="2" w:tplc="0C0A0019">
      <w:start w:val="1"/>
      <w:numFmt w:val="lowerLetter"/>
      <w:lvlText w:val="%3."/>
      <w:lvlJc w:val="left"/>
      <w:pPr>
        <w:ind w:left="2160" w:hanging="180"/>
      </w:pPr>
    </w:lvl>
    <w:lvl w:ilvl="3" w:tplc="0C0A000F">
      <w:start w:val="1"/>
      <w:numFmt w:val="decimal"/>
      <w:lvlText w:val="%4."/>
      <w:lvlJc w:val="left"/>
      <w:pPr>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7E4F61E9"/>
    <w:multiLevelType w:val="hybridMultilevel"/>
    <w:tmpl w:val="ED9AF112"/>
    <w:lvl w:ilvl="0" w:tplc="0C0A001B">
      <w:start w:val="1"/>
      <w:numFmt w:val="low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3"/>
  </w:num>
  <w:num w:numId="8">
    <w:abstractNumId w:val="11"/>
  </w:num>
  <w:num w:numId="9">
    <w:abstractNumId w:val="1"/>
  </w:num>
  <w:num w:numId="10">
    <w:abstractNumId w:val="2"/>
  </w:num>
  <w:num w:numId="11">
    <w:abstractNumId w:val="5"/>
  </w:num>
  <w:num w:numId="12">
    <w:abstractNumId w:val="12"/>
  </w:num>
  <w:num w:numId="13">
    <w:abstractNumId w:val="4"/>
  </w:num>
  <w:num w:numId="14">
    <w:abstractNumId w:val="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3793"/>
  </w:hdrShapeDefaults>
  <w:footnotePr>
    <w:footnote w:id="0"/>
    <w:footnote w:id="1"/>
  </w:footnotePr>
  <w:endnotePr>
    <w:endnote w:id="0"/>
    <w:endnote w:id="1"/>
  </w:endnotePr>
  <w:compat/>
  <w:rsids>
    <w:rsidRoot w:val="00EB0E63"/>
    <w:rsid w:val="000201FE"/>
    <w:rsid w:val="0005707D"/>
    <w:rsid w:val="00092C58"/>
    <w:rsid w:val="00095F24"/>
    <w:rsid w:val="000A5DB1"/>
    <w:rsid w:val="000B6C08"/>
    <w:rsid w:val="00122C09"/>
    <w:rsid w:val="0013370E"/>
    <w:rsid w:val="00142779"/>
    <w:rsid w:val="00160069"/>
    <w:rsid w:val="00183849"/>
    <w:rsid w:val="001A0DB1"/>
    <w:rsid w:val="001B154E"/>
    <w:rsid w:val="001D20B6"/>
    <w:rsid w:val="001D3A72"/>
    <w:rsid w:val="001F720B"/>
    <w:rsid w:val="0020323D"/>
    <w:rsid w:val="00207A63"/>
    <w:rsid w:val="002A4E2F"/>
    <w:rsid w:val="002B1C6C"/>
    <w:rsid w:val="002F50D3"/>
    <w:rsid w:val="002F5CCC"/>
    <w:rsid w:val="003069B9"/>
    <w:rsid w:val="00377E93"/>
    <w:rsid w:val="003A7D9E"/>
    <w:rsid w:val="003B754E"/>
    <w:rsid w:val="003D367B"/>
    <w:rsid w:val="003E28B4"/>
    <w:rsid w:val="003F4197"/>
    <w:rsid w:val="00400548"/>
    <w:rsid w:val="00452FFC"/>
    <w:rsid w:val="004C1A0A"/>
    <w:rsid w:val="004D6CDF"/>
    <w:rsid w:val="004F57A2"/>
    <w:rsid w:val="005429B1"/>
    <w:rsid w:val="00550EE7"/>
    <w:rsid w:val="00572D87"/>
    <w:rsid w:val="00584798"/>
    <w:rsid w:val="005B1414"/>
    <w:rsid w:val="0063038F"/>
    <w:rsid w:val="00660B81"/>
    <w:rsid w:val="00667CBD"/>
    <w:rsid w:val="00671F19"/>
    <w:rsid w:val="0068773B"/>
    <w:rsid w:val="00714DA1"/>
    <w:rsid w:val="0073086D"/>
    <w:rsid w:val="007713A5"/>
    <w:rsid w:val="0079794A"/>
    <w:rsid w:val="007A2DFD"/>
    <w:rsid w:val="007A7E79"/>
    <w:rsid w:val="00804976"/>
    <w:rsid w:val="008064F6"/>
    <w:rsid w:val="00811C92"/>
    <w:rsid w:val="00834F01"/>
    <w:rsid w:val="00876982"/>
    <w:rsid w:val="00882B04"/>
    <w:rsid w:val="008B73F9"/>
    <w:rsid w:val="009317F3"/>
    <w:rsid w:val="00933F13"/>
    <w:rsid w:val="009C507C"/>
    <w:rsid w:val="009C6A93"/>
    <w:rsid w:val="009D1B99"/>
    <w:rsid w:val="00A128AE"/>
    <w:rsid w:val="00A61022"/>
    <w:rsid w:val="00AC1162"/>
    <w:rsid w:val="00AC36F5"/>
    <w:rsid w:val="00AD4EE8"/>
    <w:rsid w:val="00AD7991"/>
    <w:rsid w:val="00AE2E94"/>
    <w:rsid w:val="00B20731"/>
    <w:rsid w:val="00B67383"/>
    <w:rsid w:val="00B95C23"/>
    <w:rsid w:val="00BA6A5F"/>
    <w:rsid w:val="00BF2902"/>
    <w:rsid w:val="00C14661"/>
    <w:rsid w:val="00C17B29"/>
    <w:rsid w:val="00C362F4"/>
    <w:rsid w:val="00C43C50"/>
    <w:rsid w:val="00C508C7"/>
    <w:rsid w:val="00C52784"/>
    <w:rsid w:val="00C60072"/>
    <w:rsid w:val="00C87090"/>
    <w:rsid w:val="00CE1695"/>
    <w:rsid w:val="00CF0275"/>
    <w:rsid w:val="00CF3998"/>
    <w:rsid w:val="00D061EE"/>
    <w:rsid w:val="00D120D8"/>
    <w:rsid w:val="00D43D83"/>
    <w:rsid w:val="00D63AA6"/>
    <w:rsid w:val="00D82DD9"/>
    <w:rsid w:val="00D87890"/>
    <w:rsid w:val="00D97FE6"/>
    <w:rsid w:val="00DE124B"/>
    <w:rsid w:val="00DE3203"/>
    <w:rsid w:val="00E42E21"/>
    <w:rsid w:val="00E573C4"/>
    <w:rsid w:val="00E71882"/>
    <w:rsid w:val="00E92664"/>
    <w:rsid w:val="00E95ACC"/>
    <w:rsid w:val="00EA205B"/>
    <w:rsid w:val="00EB0E63"/>
    <w:rsid w:val="00EB48FD"/>
    <w:rsid w:val="00EE04A8"/>
    <w:rsid w:val="00EF02BB"/>
    <w:rsid w:val="00EF0987"/>
    <w:rsid w:val="00EF0B74"/>
    <w:rsid w:val="00EF2C42"/>
    <w:rsid w:val="00F3746B"/>
    <w:rsid w:val="00F55BE0"/>
    <w:rsid w:val="00F615A9"/>
    <w:rsid w:val="00F93465"/>
    <w:rsid w:val="00FD015D"/>
    <w:rsid w:val="00FE07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63"/>
    <w:pPr>
      <w:spacing w:after="200" w:line="276" w:lineRule="auto"/>
    </w:pPr>
    <w:rPr>
      <w:sz w:val="22"/>
      <w:szCs w:val="22"/>
      <w:lang w:eastAsia="en-US"/>
    </w:rPr>
  </w:style>
  <w:style w:type="paragraph" w:styleId="Ttulo1">
    <w:name w:val="heading 1"/>
    <w:basedOn w:val="Normal"/>
    <w:next w:val="Normal"/>
    <w:link w:val="Ttulo1Car"/>
    <w:qFormat/>
    <w:rsid w:val="00AC1162"/>
    <w:pPr>
      <w:keepNext/>
      <w:numPr>
        <w:numId w:val="13"/>
      </w:numPr>
      <w:spacing w:before="240" w:after="60" w:line="240" w:lineRule="auto"/>
      <w:jc w:val="both"/>
      <w:outlineLvl w:val="0"/>
    </w:pPr>
    <w:rPr>
      <w:rFonts w:ascii="Century Gothic" w:eastAsiaTheme="majorEastAsia" w:hAnsi="Century Gothic" w:cstheme="majorBidi"/>
      <w:b/>
      <w:bCs/>
      <w:color w:val="782C97"/>
      <w:kern w:val="32"/>
      <w:sz w:val="32"/>
      <w:szCs w:val="32"/>
    </w:rPr>
  </w:style>
  <w:style w:type="paragraph" w:styleId="Ttulo2">
    <w:name w:val="heading 2"/>
    <w:basedOn w:val="Normal"/>
    <w:next w:val="Normal"/>
    <w:link w:val="Ttulo2Car"/>
    <w:unhideWhenUsed/>
    <w:qFormat/>
    <w:rsid w:val="00AC11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B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B81"/>
    <w:rPr>
      <w:rFonts w:ascii="Calibri" w:eastAsia="Calibri" w:hAnsi="Calibri" w:cs="Times New Roman"/>
    </w:rPr>
  </w:style>
  <w:style w:type="paragraph" w:styleId="Piedepgina">
    <w:name w:val="footer"/>
    <w:basedOn w:val="Normal"/>
    <w:link w:val="PiedepginaCar"/>
    <w:uiPriority w:val="99"/>
    <w:semiHidden/>
    <w:unhideWhenUsed/>
    <w:rsid w:val="00660B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0B81"/>
    <w:rPr>
      <w:rFonts w:ascii="Calibri" w:eastAsia="Calibri" w:hAnsi="Calibri" w:cs="Times New Roman"/>
    </w:rPr>
  </w:style>
  <w:style w:type="paragraph" w:styleId="Textodeglobo">
    <w:name w:val="Balloon Text"/>
    <w:basedOn w:val="Normal"/>
    <w:link w:val="TextodegloboCar"/>
    <w:uiPriority w:val="99"/>
    <w:semiHidden/>
    <w:unhideWhenUsed/>
    <w:rsid w:val="00660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B81"/>
    <w:rPr>
      <w:rFonts w:ascii="Tahoma" w:eastAsia="Calibri" w:hAnsi="Tahoma" w:cs="Tahoma"/>
      <w:sz w:val="16"/>
      <w:szCs w:val="16"/>
    </w:rPr>
  </w:style>
  <w:style w:type="paragraph" w:styleId="Prrafodelista">
    <w:name w:val="List Paragraph"/>
    <w:basedOn w:val="Normal"/>
    <w:uiPriority w:val="34"/>
    <w:qFormat/>
    <w:rsid w:val="00D97FE6"/>
    <w:pPr>
      <w:spacing w:after="0" w:line="240" w:lineRule="auto"/>
      <w:ind w:left="720"/>
    </w:pPr>
    <w:rPr>
      <w:lang w:eastAsia="es-ES"/>
    </w:rPr>
  </w:style>
  <w:style w:type="table" w:styleId="Tablaconcuadrcula">
    <w:name w:val="Table Grid"/>
    <w:basedOn w:val="Tablanormal"/>
    <w:uiPriority w:val="59"/>
    <w:rsid w:val="003069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ieta2">
    <w:name w:val="Viñeta 2"/>
    <w:basedOn w:val="Normal"/>
    <w:qFormat/>
    <w:rsid w:val="00C43C50"/>
    <w:pPr>
      <w:numPr>
        <w:numId w:val="11"/>
      </w:numPr>
      <w:spacing w:before="120" w:after="120" w:line="240" w:lineRule="auto"/>
      <w:ind w:left="1276" w:hanging="349"/>
      <w:jc w:val="both"/>
    </w:pPr>
    <w:rPr>
      <w:sz w:val="24"/>
      <w:szCs w:val="24"/>
      <w:lang w:eastAsia="es-ES"/>
    </w:rPr>
  </w:style>
  <w:style w:type="character" w:customStyle="1" w:styleId="Ttulo1Car">
    <w:name w:val="Título 1 Car"/>
    <w:basedOn w:val="Fuentedeprrafopredeter"/>
    <w:link w:val="Ttulo1"/>
    <w:rsid w:val="00AC1162"/>
    <w:rPr>
      <w:rFonts w:ascii="Century Gothic" w:eastAsiaTheme="majorEastAsia" w:hAnsi="Century Gothic" w:cstheme="majorBidi"/>
      <w:b/>
      <w:bCs/>
      <w:color w:val="782C97"/>
      <w:kern w:val="32"/>
      <w:sz w:val="32"/>
      <w:szCs w:val="32"/>
      <w:lang w:eastAsia="en-US"/>
    </w:rPr>
  </w:style>
  <w:style w:type="character" w:customStyle="1" w:styleId="Ttulo2Car">
    <w:name w:val="Título 2 Car"/>
    <w:basedOn w:val="Fuentedeprrafopredeter"/>
    <w:link w:val="Ttulo2"/>
    <w:rsid w:val="00AC116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749</Words>
  <Characters>4120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RECURSOS</dc:title>
  <dc:creator>MJSevilla_ISTAS CCOO</dc:creator>
  <cp:revision>24</cp:revision>
  <cp:lastPrinted>2014-11-19T15:39:00Z</cp:lastPrinted>
  <dcterms:created xsi:type="dcterms:W3CDTF">2014-11-19T12:10:00Z</dcterms:created>
  <dcterms:modified xsi:type="dcterms:W3CDTF">2014-12-15T10:02:00Z</dcterms:modified>
</cp:coreProperties>
</file>